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7A2E" w:rsidRPr="004A3490" w:rsidRDefault="006E7A2E" w:rsidP="0098429B">
      <w:pPr>
        <w:jc w:val="both"/>
        <w:rPr>
          <w:rFonts w:ascii="Garamond" w:hAnsi="Garamond"/>
          <w:bCs/>
          <w:color w:val="000000"/>
        </w:rPr>
      </w:pPr>
      <w:bookmarkStart w:id="0" w:name="_GoBack"/>
      <w:bookmarkEnd w:id="0"/>
      <w:r w:rsidRPr="004A3490">
        <w:rPr>
          <w:rFonts w:ascii="Garamond" w:hAnsi="Garamond"/>
        </w:rPr>
        <w:t>Okresní</w:t>
      </w:r>
      <w:r w:rsidR="0098429B">
        <w:rPr>
          <w:rFonts w:ascii="Garamond" w:hAnsi="Garamond"/>
        </w:rPr>
        <w:t>mu</w:t>
      </w:r>
      <w:r w:rsidRPr="004A3490">
        <w:rPr>
          <w:rFonts w:ascii="Garamond" w:hAnsi="Garamond"/>
        </w:rPr>
        <w:t xml:space="preserve"> soud v</w:t>
      </w:r>
      <w:r w:rsidR="008D2834" w:rsidRPr="004A3490">
        <w:rPr>
          <w:rFonts w:ascii="Garamond" w:hAnsi="Garamond"/>
        </w:rPr>
        <w:t> </w:t>
      </w:r>
      <w:r w:rsidR="0098429B">
        <w:rPr>
          <w:rFonts w:ascii="Garamond" w:hAnsi="Garamond"/>
          <w:bCs/>
          <w:color w:val="000000"/>
        </w:rPr>
        <w:t>Přer</w:t>
      </w:r>
      <w:r w:rsidR="008D2834" w:rsidRPr="004A3490">
        <w:rPr>
          <w:rFonts w:ascii="Garamond" w:hAnsi="Garamond"/>
          <w:bCs/>
          <w:color w:val="000000"/>
        </w:rPr>
        <w:t>ově</w:t>
      </w:r>
    </w:p>
    <w:p w:rsidR="00F04C45" w:rsidRDefault="0098429B" w:rsidP="0098429B">
      <w:pPr>
        <w:pStyle w:val="Zhlav"/>
        <w:tabs>
          <w:tab w:val="clear" w:pos="4536"/>
          <w:tab w:val="clear" w:pos="9072"/>
        </w:tabs>
        <w:jc w:val="both"/>
        <w:rPr>
          <w:rFonts w:ascii="Garamond" w:hAnsi="Garamond"/>
        </w:rPr>
      </w:pPr>
      <w:r>
        <w:rPr>
          <w:rFonts w:ascii="Garamond" w:hAnsi="Garamond"/>
        </w:rPr>
        <w:t>Smetanova 2</w:t>
      </w:r>
    </w:p>
    <w:p w:rsidR="0098429B" w:rsidRPr="004A3490" w:rsidRDefault="0098429B" w:rsidP="0098429B">
      <w:pPr>
        <w:pStyle w:val="Zhlav"/>
        <w:tabs>
          <w:tab w:val="clear" w:pos="4536"/>
          <w:tab w:val="clear" w:pos="9072"/>
        </w:tabs>
        <w:jc w:val="both"/>
        <w:rPr>
          <w:rFonts w:ascii="Garamond" w:hAnsi="Garamond"/>
        </w:rPr>
      </w:pPr>
      <w:r>
        <w:rPr>
          <w:rFonts w:ascii="Garamond" w:hAnsi="Garamond"/>
        </w:rPr>
        <w:t>751 52 Přerov</w:t>
      </w:r>
    </w:p>
    <w:p w:rsidR="006E7A2E" w:rsidRDefault="004669F0" w:rsidP="0098429B">
      <w:pPr>
        <w:jc w:val="both"/>
        <w:rPr>
          <w:rFonts w:ascii="Garamond" w:hAnsi="Garamond"/>
        </w:rPr>
      </w:pPr>
      <w:r>
        <w:rPr>
          <w:rFonts w:ascii="Garamond" w:hAnsi="Garamond"/>
        </w:rPr>
        <w:t>jednací číslo: 32 EXE 2000</w:t>
      </w:r>
      <w:r w:rsidR="0098429B">
        <w:rPr>
          <w:rFonts w:ascii="Garamond" w:hAnsi="Garamond"/>
        </w:rPr>
        <w:t>/2011-11</w:t>
      </w:r>
    </w:p>
    <w:p w:rsidR="0098429B" w:rsidRPr="004A3490" w:rsidRDefault="004669F0" w:rsidP="0098429B">
      <w:pPr>
        <w:jc w:val="both"/>
        <w:rPr>
          <w:rFonts w:ascii="Garamond" w:hAnsi="Garamond"/>
          <w:color w:val="000000"/>
        </w:rPr>
      </w:pPr>
      <w:r>
        <w:rPr>
          <w:rFonts w:ascii="Garamond" w:hAnsi="Garamond"/>
        </w:rPr>
        <w:t>sp. zn. SE: 124 EX 23000</w:t>
      </w:r>
      <w:r w:rsidR="0098429B">
        <w:rPr>
          <w:rFonts w:ascii="Garamond" w:hAnsi="Garamond"/>
        </w:rPr>
        <w:t>/11</w:t>
      </w:r>
    </w:p>
    <w:p w:rsidR="006E7A2E" w:rsidRPr="004A3490" w:rsidRDefault="006E7A2E" w:rsidP="0098429B">
      <w:pPr>
        <w:jc w:val="both"/>
        <w:rPr>
          <w:rFonts w:ascii="Garamond" w:hAnsi="Garamond"/>
        </w:rPr>
      </w:pPr>
    </w:p>
    <w:p w:rsidR="000221FC" w:rsidRPr="004A3490" w:rsidRDefault="000221FC" w:rsidP="0098429B">
      <w:pPr>
        <w:jc w:val="both"/>
        <w:rPr>
          <w:rFonts w:ascii="Garamond" w:hAnsi="Garamond"/>
        </w:rPr>
      </w:pPr>
    </w:p>
    <w:p w:rsidR="00FE38D0" w:rsidRPr="0098429B" w:rsidRDefault="002D3C0F" w:rsidP="0098429B">
      <w:pPr>
        <w:jc w:val="both"/>
        <w:rPr>
          <w:rFonts w:ascii="Garamond" w:hAnsi="Garamond"/>
        </w:rPr>
      </w:pPr>
      <w:r w:rsidRPr="0098429B">
        <w:rPr>
          <w:rFonts w:ascii="Garamond" w:hAnsi="Garamond"/>
        </w:rPr>
        <w:t>v kopii</w:t>
      </w:r>
    </w:p>
    <w:p w:rsidR="002D3C0F" w:rsidRPr="0098429B" w:rsidRDefault="002D3C0F" w:rsidP="0098429B">
      <w:pPr>
        <w:jc w:val="both"/>
        <w:rPr>
          <w:rFonts w:ascii="Garamond" w:hAnsi="Garamond"/>
        </w:rPr>
      </w:pPr>
      <w:r w:rsidRPr="0098429B">
        <w:rPr>
          <w:rFonts w:ascii="Garamond" w:hAnsi="Garamond"/>
        </w:rPr>
        <w:t xml:space="preserve">JUDr. </w:t>
      </w:r>
      <w:r w:rsidR="0098429B" w:rsidRPr="0098429B">
        <w:rPr>
          <w:rFonts w:ascii="Garamond" w:hAnsi="Garamond"/>
        </w:rPr>
        <w:t>Ondřej Mareš</w:t>
      </w:r>
      <w:r w:rsidRPr="0098429B">
        <w:rPr>
          <w:rFonts w:ascii="Garamond" w:hAnsi="Garamond"/>
        </w:rPr>
        <w:t xml:space="preserve">, </w:t>
      </w:r>
      <w:r w:rsidR="0098429B">
        <w:rPr>
          <w:rFonts w:ascii="Garamond" w:hAnsi="Garamond"/>
        </w:rPr>
        <w:t xml:space="preserve">LL.M., </w:t>
      </w:r>
      <w:r w:rsidRPr="0098429B">
        <w:rPr>
          <w:rFonts w:ascii="Garamond" w:hAnsi="Garamond"/>
        </w:rPr>
        <w:t>soudní exekutor</w:t>
      </w:r>
    </w:p>
    <w:p w:rsidR="008E4007" w:rsidRDefault="0098429B" w:rsidP="0098429B">
      <w:pPr>
        <w:jc w:val="both"/>
        <w:rPr>
          <w:rFonts w:ascii="Garamond" w:hAnsi="Garamond"/>
        </w:rPr>
      </w:pPr>
      <w:r>
        <w:rPr>
          <w:rFonts w:ascii="Garamond" w:hAnsi="Garamond"/>
        </w:rPr>
        <w:t>Exekutorský úřad Litoměřice</w:t>
      </w:r>
    </w:p>
    <w:p w:rsidR="0098429B" w:rsidRDefault="0098429B" w:rsidP="0098429B">
      <w:pPr>
        <w:jc w:val="both"/>
        <w:rPr>
          <w:rFonts w:ascii="Garamond" w:hAnsi="Garamond"/>
        </w:rPr>
      </w:pPr>
      <w:r>
        <w:rPr>
          <w:rFonts w:ascii="Garamond" w:hAnsi="Garamond"/>
        </w:rPr>
        <w:t>Novobranská 20</w:t>
      </w:r>
    </w:p>
    <w:p w:rsidR="00833473" w:rsidRDefault="0098429B" w:rsidP="0098429B">
      <w:pPr>
        <w:jc w:val="both"/>
        <w:rPr>
          <w:rFonts w:ascii="Garamond" w:hAnsi="Garamond"/>
        </w:rPr>
      </w:pPr>
      <w:r>
        <w:rPr>
          <w:rFonts w:ascii="Garamond" w:hAnsi="Garamond"/>
        </w:rPr>
        <w:t>412 01 Litoměřice</w:t>
      </w:r>
    </w:p>
    <w:p w:rsidR="000221FC" w:rsidRDefault="000221FC" w:rsidP="0098429B">
      <w:pPr>
        <w:jc w:val="both"/>
        <w:rPr>
          <w:rFonts w:ascii="Garamond" w:hAnsi="Garamond"/>
        </w:rPr>
      </w:pPr>
    </w:p>
    <w:p w:rsidR="00D91DA8" w:rsidRDefault="0098429B" w:rsidP="0098429B">
      <w:pPr>
        <w:tabs>
          <w:tab w:val="left" w:pos="0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2D3C0F" w:rsidRPr="006E7A2E">
        <w:rPr>
          <w:rFonts w:ascii="Garamond" w:hAnsi="Garamond"/>
        </w:rPr>
        <w:t>V </w:t>
      </w:r>
      <w:r w:rsidRPr="00D91DA8">
        <w:rPr>
          <w:rFonts w:ascii="Garamond" w:hAnsi="Garamond"/>
          <w:color w:val="000000"/>
        </w:rPr>
        <w:t xml:space="preserve">________________ </w:t>
      </w:r>
      <w:r w:rsidR="002D3C0F" w:rsidRPr="00D91DA8">
        <w:rPr>
          <w:rFonts w:ascii="Garamond" w:hAnsi="Garamond"/>
        </w:rPr>
        <w:t xml:space="preserve">dne </w:t>
      </w:r>
      <w:r>
        <w:rPr>
          <w:rFonts w:ascii="Garamond" w:hAnsi="Garamond"/>
        </w:rPr>
        <w:t>_______</w:t>
      </w:r>
      <w:r w:rsidR="002D3C0F">
        <w:rPr>
          <w:rFonts w:ascii="Garamond" w:hAnsi="Garamond"/>
        </w:rPr>
        <w:t>20</w:t>
      </w:r>
      <w:r>
        <w:rPr>
          <w:rFonts w:ascii="Garamond" w:hAnsi="Garamond"/>
        </w:rPr>
        <w:t>12</w:t>
      </w:r>
    </w:p>
    <w:p w:rsidR="008B3E63" w:rsidRDefault="008B3E63" w:rsidP="0098429B">
      <w:pPr>
        <w:tabs>
          <w:tab w:val="left" w:pos="0"/>
        </w:tabs>
        <w:jc w:val="both"/>
        <w:rPr>
          <w:rFonts w:ascii="Garamond" w:hAnsi="Garamond"/>
        </w:rPr>
      </w:pPr>
    </w:p>
    <w:p w:rsidR="00D91DA8" w:rsidRDefault="00D91DA8" w:rsidP="0098429B">
      <w:pPr>
        <w:tabs>
          <w:tab w:val="left" w:pos="0"/>
        </w:tabs>
        <w:jc w:val="both"/>
        <w:rPr>
          <w:rFonts w:ascii="Garamond" w:hAnsi="Garamond"/>
        </w:rPr>
      </w:pPr>
    </w:p>
    <w:p w:rsidR="002D3C0F" w:rsidRDefault="00D91DA8" w:rsidP="0098429B">
      <w:pPr>
        <w:tabs>
          <w:tab w:val="left" w:pos="0"/>
        </w:tabs>
        <w:jc w:val="both"/>
        <w:rPr>
          <w:rFonts w:ascii="Garamond" w:hAnsi="Garamond"/>
          <w:color w:val="FF0000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  <w:i/>
        </w:rPr>
        <w:t>Doporučeným dopisem</w:t>
      </w:r>
    </w:p>
    <w:p w:rsidR="008B3E63" w:rsidRDefault="008B3E63" w:rsidP="0098429B">
      <w:pPr>
        <w:tabs>
          <w:tab w:val="left" w:pos="0"/>
        </w:tabs>
        <w:jc w:val="both"/>
        <w:rPr>
          <w:rFonts w:ascii="Garamond" w:hAnsi="Garamond"/>
          <w:i/>
        </w:rPr>
      </w:pPr>
      <w:r>
        <w:rPr>
          <w:rFonts w:ascii="Garamond" w:hAnsi="Garamond"/>
          <w:color w:val="FF0000"/>
        </w:rPr>
        <w:tab/>
      </w:r>
      <w:r>
        <w:rPr>
          <w:rFonts w:ascii="Garamond" w:hAnsi="Garamond"/>
          <w:color w:val="FF0000"/>
        </w:rPr>
        <w:tab/>
      </w:r>
      <w:r>
        <w:rPr>
          <w:rFonts w:ascii="Garamond" w:hAnsi="Garamond"/>
          <w:color w:val="FF0000"/>
        </w:rPr>
        <w:tab/>
      </w:r>
      <w:r>
        <w:rPr>
          <w:rFonts w:ascii="Garamond" w:hAnsi="Garamond"/>
          <w:color w:val="FF0000"/>
        </w:rPr>
        <w:tab/>
      </w:r>
      <w:r>
        <w:rPr>
          <w:rFonts w:ascii="Garamond" w:hAnsi="Garamond"/>
          <w:color w:val="FF0000"/>
        </w:rPr>
        <w:tab/>
      </w:r>
      <w:r>
        <w:rPr>
          <w:rFonts w:ascii="Garamond" w:hAnsi="Garamond"/>
          <w:color w:val="FF0000"/>
        </w:rPr>
        <w:tab/>
      </w:r>
      <w:r>
        <w:rPr>
          <w:rFonts w:ascii="Garamond" w:hAnsi="Garamond"/>
          <w:color w:val="FF0000"/>
        </w:rPr>
        <w:tab/>
      </w:r>
      <w:r w:rsidRPr="008B3E63">
        <w:rPr>
          <w:rFonts w:ascii="Garamond" w:hAnsi="Garamond"/>
          <w:i/>
        </w:rPr>
        <w:t>Dvojmo</w:t>
      </w:r>
    </w:p>
    <w:p w:rsidR="008B3E63" w:rsidRDefault="008B3E63" w:rsidP="0098429B">
      <w:pPr>
        <w:tabs>
          <w:tab w:val="left" w:pos="0"/>
        </w:tabs>
        <w:jc w:val="both"/>
        <w:rPr>
          <w:rFonts w:ascii="Garamond" w:hAnsi="Garamond"/>
          <w:i/>
        </w:rPr>
      </w:pPr>
    </w:p>
    <w:p w:rsidR="008B3E63" w:rsidRPr="008B3E63" w:rsidRDefault="008B3E63" w:rsidP="0098429B">
      <w:pPr>
        <w:tabs>
          <w:tab w:val="left" w:pos="0"/>
        </w:tabs>
        <w:jc w:val="both"/>
        <w:rPr>
          <w:rFonts w:ascii="Garamond" w:hAnsi="Garamond"/>
          <w:i/>
        </w:rPr>
      </w:pPr>
    </w:p>
    <w:p w:rsidR="002D3C0F" w:rsidRDefault="002D3C0F" w:rsidP="0098429B">
      <w:pPr>
        <w:jc w:val="both"/>
        <w:rPr>
          <w:rFonts w:ascii="Garamond" w:hAnsi="Garamond"/>
        </w:rPr>
      </w:pPr>
    </w:p>
    <w:p w:rsidR="002D3C0F" w:rsidRPr="006E7A2E" w:rsidRDefault="002D3C0F" w:rsidP="0098429B">
      <w:pPr>
        <w:jc w:val="both"/>
        <w:rPr>
          <w:rFonts w:ascii="Garamond" w:hAnsi="Garamond"/>
        </w:rPr>
      </w:pPr>
    </w:p>
    <w:p w:rsidR="006E7A2E" w:rsidRPr="00D91DA8" w:rsidRDefault="006E7A2E" w:rsidP="0098429B">
      <w:pPr>
        <w:ind w:left="1410" w:hanging="1410"/>
        <w:jc w:val="both"/>
        <w:rPr>
          <w:rFonts w:ascii="Garamond" w:hAnsi="Garamond"/>
          <w:bCs/>
          <w:color w:val="000000"/>
        </w:rPr>
      </w:pPr>
      <w:r w:rsidRPr="00D91DA8">
        <w:rPr>
          <w:rFonts w:ascii="Garamond" w:hAnsi="Garamond"/>
          <w:b/>
        </w:rPr>
        <w:t>Oprávněný</w:t>
      </w:r>
      <w:r w:rsidRPr="006E7A2E">
        <w:rPr>
          <w:rFonts w:ascii="Garamond" w:hAnsi="Garamond"/>
        </w:rPr>
        <w:t>:</w:t>
      </w:r>
      <w:r w:rsidRPr="006E7A2E">
        <w:rPr>
          <w:rFonts w:ascii="Garamond" w:hAnsi="Garamond"/>
        </w:rPr>
        <w:tab/>
      </w:r>
      <w:r w:rsidR="00D91DA8">
        <w:rPr>
          <w:rFonts w:ascii="Garamond" w:hAnsi="Garamond"/>
          <w:b/>
          <w:bCs/>
          <w:color w:val="000000"/>
        </w:rPr>
        <w:t>T-Mobile Czech republic a.s.</w:t>
      </w:r>
      <w:r w:rsidR="00D91DA8">
        <w:rPr>
          <w:rFonts w:ascii="Garamond" w:hAnsi="Garamond"/>
          <w:bCs/>
          <w:color w:val="000000"/>
        </w:rPr>
        <w:t>, se sídlem Tomíčkova 2144/1, 149 00 Praha 4, IČ: 64949681</w:t>
      </w:r>
    </w:p>
    <w:p w:rsidR="006E7A2E" w:rsidRDefault="006E7A2E" w:rsidP="0098429B">
      <w:pPr>
        <w:jc w:val="both"/>
        <w:rPr>
          <w:rFonts w:ascii="Garamond" w:hAnsi="Garamond"/>
        </w:rPr>
      </w:pPr>
    </w:p>
    <w:p w:rsidR="000221FC" w:rsidRPr="006E7A2E" w:rsidRDefault="000221FC" w:rsidP="0098429B">
      <w:pPr>
        <w:jc w:val="both"/>
        <w:rPr>
          <w:rFonts w:ascii="Garamond" w:hAnsi="Garamond"/>
        </w:rPr>
      </w:pPr>
    </w:p>
    <w:p w:rsidR="006E7A2E" w:rsidRDefault="008D2834" w:rsidP="0098429B">
      <w:pPr>
        <w:ind w:left="1410" w:hanging="1410"/>
        <w:jc w:val="both"/>
        <w:rPr>
          <w:rFonts w:ascii="Garamond" w:hAnsi="Garamond"/>
          <w:bCs/>
          <w:color w:val="000000"/>
        </w:rPr>
      </w:pPr>
      <w:r w:rsidRPr="00D91DA8">
        <w:rPr>
          <w:rFonts w:ascii="Garamond" w:hAnsi="Garamond"/>
          <w:b/>
        </w:rPr>
        <w:t>Povinný</w:t>
      </w:r>
      <w:r w:rsidR="006E7A2E" w:rsidRPr="006E7A2E">
        <w:rPr>
          <w:rFonts w:ascii="Garamond" w:hAnsi="Garamond"/>
        </w:rPr>
        <w:t>:</w:t>
      </w:r>
      <w:r w:rsidR="006E7A2E" w:rsidRPr="006E7A2E">
        <w:rPr>
          <w:rFonts w:ascii="Garamond" w:hAnsi="Garamond"/>
        </w:rPr>
        <w:tab/>
      </w:r>
      <w:r w:rsidR="004669F0">
        <w:rPr>
          <w:rFonts w:ascii="Garamond" w:hAnsi="Garamond"/>
          <w:b/>
          <w:bCs/>
          <w:color w:val="000000"/>
        </w:rPr>
        <w:t>Tomáš Zavolal</w:t>
      </w:r>
      <w:r w:rsidR="00D91DA8">
        <w:rPr>
          <w:rFonts w:ascii="Garamond" w:hAnsi="Garamond"/>
          <w:bCs/>
          <w:color w:val="000000"/>
        </w:rPr>
        <w:t>, narozen 1</w:t>
      </w:r>
      <w:r w:rsidR="004669F0">
        <w:rPr>
          <w:rFonts w:ascii="Garamond" w:hAnsi="Garamond"/>
          <w:bCs/>
          <w:color w:val="000000"/>
        </w:rPr>
        <w:t>.6.1960</w:t>
      </w:r>
      <w:r w:rsidR="00D91DA8">
        <w:rPr>
          <w:rFonts w:ascii="Garamond" w:hAnsi="Garamond"/>
          <w:bCs/>
          <w:color w:val="000000"/>
        </w:rPr>
        <w:t>,</w:t>
      </w:r>
      <w:r w:rsidR="004669F0">
        <w:rPr>
          <w:rFonts w:ascii="Garamond" w:hAnsi="Garamond"/>
          <w:bCs/>
          <w:color w:val="000000"/>
        </w:rPr>
        <w:t xml:space="preserve"> trvale bytem Padlých hrdinů 1</w:t>
      </w:r>
      <w:r w:rsidR="00D91DA8">
        <w:rPr>
          <w:rFonts w:ascii="Garamond" w:hAnsi="Garamond"/>
          <w:bCs/>
          <w:color w:val="000000"/>
        </w:rPr>
        <w:t xml:space="preserve">, 752 01 Kojetín – Kojetín I </w:t>
      </w:r>
      <w:r w:rsidR="008B3E63">
        <w:rPr>
          <w:rFonts w:ascii="Garamond" w:hAnsi="Garamond"/>
          <w:bCs/>
          <w:color w:val="000000"/>
        </w:rPr>
        <w:t>–</w:t>
      </w:r>
      <w:r w:rsidR="00D91DA8">
        <w:rPr>
          <w:rFonts w:ascii="Garamond" w:hAnsi="Garamond"/>
          <w:bCs/>
          <w:color w:val="000000"/>
        </w:rPr>
        <w:t xml:space="preserve"> Město</w:t>
      </w:r>
    </w:p>
    <w:p w:rsidR="008B3E63" w:rsidRDefault="008B3E63" w:rsidP="0098429B">
      <w:pPr>
        <w:ind w:left="1410" w:hanging="1410"/>
        <w:jc w:val="both"/>
        <w:rPr>
          <w:rFonts w:ascii="Garamond" w:hAnsi="Garamond"/>
          <w:color w:val="000000"/>
        </w:rPr>
      </w:pPr>
    </w:p>
    <w:p w:rsidR="008B3E63" w:rsidRDefault="008B3E63" w:rsidP="0098429B">
      <w:pPr>
        <w:ind w:left="1410" w:hanging="1410"/>
        <w:jc w:val="both"/>
        <w:rPr>
          <w:rFonts w:ascii="Garamond" w:hAnsi="Garamond"/>
          <w:color w:val="000000"/>
        </w:rPr>
      </w:pPr>
    </w:p>
    <w:p w:rsidR="008B3E63" w:rsidRPr="00D91DA8" w:rsidRDefault="008B3E63" w:rsidP="0098429B">
      <w:pPr>
        <w:ind w:left="1410" w:hanging="1410"/>
        <w:jc w:val="both"/>
        <w:rPr>
          <w:rFonts w:ascii="Garamond" w:hAnsi="Garamond"/>
          <w:color w:val="000000"/>
        </w:rPr>
      </w:pPr>
    </w:p>
    <w:p w:rsidR="00833473" w:rsidRDefault="00833473" w:rsidP="0098429B">
      <w:pPr>
        <w:pStyle w:val="vc"/>
        <w:jc w:val="both"/>
        <w:rPr>
          <w:rFonts w:ascii="Garamond" w:hAnsi="Garamond"/>
        </w:rPr>
      </w:pPr>
    </w:p>
    <w:p w:rsidR="006E7A2E" w:rsidRPr="008B3E63" w:rsidRDefault="006E7A2E" w:rsidP="008B3E63">
      <w:pPr>
        <w:jc w:val="both"/>
        <w:rPr>
          <w:rFonts w:ascii="Garamond" w:hAnsi="Garamond"/>
          <w:b/>
        </w:rPr>
      </w:pPr>
      <w:r w:rsidRPr="00D91DA8">
        <w:rPr>
          <w:rFonts w:ascii="Garamond" w:hAnsi="Garamond"/>
          <w:b/>
        </w:rPr>
        <w:t>Věc:</w:t>
      </w:r>
      <w:r w:rsidR="008B3E63">
        <w:rPr>
          <w:rFonts w:ascii="Garamond" w:hAnsi="Garamond"/>
          <w:b/>
        </w:rPr>
        <w:tab/>
      </w:r>
      <w:r w:rsidR="008B3E63">
        <w:rPr>
          <w:rFonts w:ascii="Garamond" w:hAnsi="Garamond"/>
          <w:b/>
        </w:rPr>
        <w:tab/>
      </w:r>
      <w:r w:rsidR="008B3E63" w:rsidRPr="008B3E63">
        <w:rPr>
          <w:rFonts w:ascii="Garamond" w:hAnsi="Garamond"/>
          <w:b/>
          <w:u w:val="single"/>
        </w:rPr>
        <w:t xml:space="preserve">Podnět povinného na částečné zastavení exekuce a </w:t>
      </w:r>
      <w:r w:rsidR="00D5089A">
        <w:rPr>
          <w:rFonts w:ascii="Garamond" w:hAnsi="Garamond"/>
          <w:b/>
          <w:u w:val="single"/>
        </w:rPr>
        <w:t xml:space="preserve">na </w:t>
      </w:r>
      <w:r w:rsidR="008B3E63" w:rsidRPr="008B3E63">
        <w:rPr>
          <w:rFonts w:ascii="Garamond" w:hAnsi="Garamond"/>
          <w:b/>
          <w:u w:val="single"/>
        </w:rPr>
        <w:t>odklad exekuce</w:t>
      </w:r>
      <w:r w:rsidRPr="00D91DA8">
        <w:rPr>
          <w:rFonts w:ascii="Garamond" w:hAnsi="Garamond"/>
          <w:b/>
        </w:rPr>
        <w:tab/>
      </w:r>
    </w:p>
    <w:p w:rsidR="00457030" w:rsidRDefault="00457030" w:rsidP="0098429B">
      <w:pPr>
        <w:pStyle w:val="Zkladntext"/>
        <w:spacing w:before="0" w:after="120"/>
        <w:ind w:firstLine="0"/>
        <w:rPr>
          <w:rFonts w:ascii="Garamond" w:hAnsi="Garamond"/>
        </w:rPr>
      </w:pPr>
    </w:p>
    <w:p w:rsidR="00457030" w:rsidRDefault="00457030" w:rsidP="0098429B">
      <w:pPr>
        <w:pStyle w:val="Zkladntext"/>
        <w:spacing w:before="0" w:after="120"/>
        <w:ind w:firstLine="0"/>
        <w:rPr>
          <w:rFonts w:ascii="Garamond" w:hAnsi="Garamond"/>
        </w:rPr>
      </w:pPr>
    </w:p>
    <w:p w:rsidR="00833473" w:rsidRPr="003628E4" w:rsidRDefault="00457030" w:rsidP="00642EEA">
      <w:pPr>
        <w:pStyle w:val="Zkladntext"/>
        <w:spacing w:before="0" w:after="120"/>
        <w:ind w:firstLine="0"/>
        <w:jc w:val="center"/>
        <w:rPr>
          <w:rFonts w:ascii="Garamond" w:hAnsi="Garamond"/>
          <w:b/>
        </w:rPr>
      </w:pPr>
      <w:r>
        <w:rPr>
          <w:rFonts w:ascii="Garamond" w:hAnsi="Garamond"/>
        </w:rPr>
        <w:br w:type="page"/>
      </w:r>
      <w:r w:rsidR="00642EEA" w:rsidRPr="003628E4">
        <w:rPr>
          <w:rFonts w:ascii="Garamond" w:hAnsi="Garamond"/>
          <w:b/>
        </w:rPr>
        <w:lastRenderedPageBreak/>
        <w:t>I</w:t>
      </w:r>
      <w:r w:rsidR="000221FC" w:rsidRPr="003628E4">
        <w:rPr>
          <w:rFonts w:ascii="Garamond" w:hAnsi="Garamond"/>
          <w:b/>
        </w:rPr>
        <w:t>.</w:t>
      </w:r>
    </w:p>
    <w:p w:rsidR="006E7A2E" w:rsidRDefault="006E7A2E" w:rsidP="0098429B">
      <w:pPr>
        <w:pStyle w:val="Zkladntext"/>
        <w:spacing w:before="0" w:after="120"/>
        <w:ind w:firstLine="0"/>
        <w:rPr>
          <w:rFonts w:ascii="Garamond" w:hAnsi="Garamond"/>
        </w:rPr>
      </w:pPr>
      <w:r w:rsidRPr="006E7A2E">
        <w:rPr>
          <w:rFonts w:ascii="Garamond" w:hAnsi="Garamond"/>
        </w:rPr>
        <w:t>Exekučním</w:t>
      </w:r>
      <w:r w:rsidR="003628E4">
        <w:rPr>
          <w:rFonts w:ascii="Garamond" w:hAnsi="Garamond"/>
        </w:rPr>
        <w:t>i příkazy</w:t>
      </w:r>
      <w:r w:rsidRPr="006E7A2E">
        <w:rPr>
          <w:rFonts w:ascii="Garamond" w:hAnsi="Garamond"/>
        </w:rPr>
        <w:t xml:space="preserve"> soudního exekutora </w:t>
      </w:r>
      <w:r w:rsidR="008D2834">
        <w:rPr>
          <w:rFonts w:ascii="Garamond" w:hAnsi="Garamond"/>
        </w:rPr>
        <w:t xml:space="preserve">JUDr. </w:t>
      </w:r>
      <w:r w:rsidR="003628E4">
        <w:rPr>
          <w:rFonts w:ascii="Garamond" w:hAnsi="Garamond"/>
        </w:rPr>
        <w:t>Ondřeje Mareše, LL.M.,</w:t>
      </w:r>
      <w:r w:rsidR="002D3C0F">
        <w:rPr>
          <w:rFonts w:ascii="Garamond" w:hAnsi="Garamond"/>
        </w:rPr>
        <w:t xml:space="preserve"> </w:t>
      </w:r>
      <w:r w:rsidRPr="006E7A2E">
        <w:rPr>
          <w:rFonts w:ascii="Garamond" w:hAnsi="Garamond"/>
        </w:rPr>
        <w:t xml:space="preserve">č.j. </w:t>
      </w:r>
      <w:r w:rsidR="004669F0">
        <w:rPr>
          <w:rFonts w:ascii="Garamond" w:hAnsi="Garamond"/>
          <w:bCs/>
          <w:color w:val="000000"/>
        </w:rPr>
        <w:t>124 EX 23000</w:t>
      </w:r>
      <w:r w:rsidR="003628E4">
        <w:rPr>
          <w:rFonts w:ascii="Garamond" w:hAnsi="Garamond"/>
          <w:bCs/>
          <w:color w:val="000000"/>
        </w:rPr>
        <w:t xml:space="preserve">/11-14 </w:t>
      </w:r>
      <w:r w:rsidRPr="006E7A2E">
        <w:rPr>
          <w:rFonts w:ascii="Garamond" w:hAnsi="Garamond"/>
        </w:rPr>
        <w:t xml:space="preserve">ze dne </w:t>
      </w:r>
      <w:r w:rsidR="004669F0">
        <w:rPr>
          <w:rFonts w:ascii="Garamond" w:hAnsi="Garamond"/>
          <w:color w:val="000000"/>
        </w:rPr>
        <w:t>1.12.2011 a č.j. 124 EX 23000/11-15 ze dne 1</w:t>
      </w:r>
      <w:r w:rsidR="003628E4">
        <w:rPr>
          <w:rFonts w:ascii="Garamond" w:hAnsi="Garamond"/>
          <w:color w:val="000000"/>
        </w:rPr>
        <w:t>.12.2011,</w:t>
      </w:r>
      <w:r w:rsidRPr="006E7A2E">
        <w:rPr>
          <w:rFonts w:ascii="Garamond" w:hAnsi="Garamond"/>
        </w:rPr>
        <w:t xml:space="preserve"> kter</w:t>
      </w:r>
      <w:r w:rsidR="003628E4">
        <w:rPr>
          <w:rFonts w:ascii="Garamond" w:hAnsi="Garamond"/>
        </w:rPr>
        <w:t>é</w:t>
      </w:r>
      <w:r w:rsidRPr="006E7A2E">
        <w:rPr>
          <w:rFonts w:ascii="Garamond" w:hAnsi="Garamond"/>
        </w:rPr>
        <w:t xml:space="preserve"> navazuj</w:t>
      </w:r>
      <w:r w:rsidR="003628E4">
        <w:rPr>
          <w:rFonts w:ascii="Garamond" w:hAnsi="Garamond"/>
        </w:rPr>
        <w:t>í</w:t>
      </w:r>
      <w:r w:rsidRPr="006E7A2E">
        <w:rPr>
          <w:rFonts w:ascii="Garamond" w:hAnsi="Garamond"/>
        </w:rPr>
        <w:t xml:space="preserve"> na usnesení Okresního soudu v</w:t>
      </w:r>
      <w:r w:rsidR="00D70A3A">
        <w:rPr>
          <w:rFonts w:ascii="Garamond" w:hAnsi="Garamond"/>
        </w:rPr>
        <w:t> </w:t>
      </w:r>
      <w:r w:rsidR="003628E4">
        <w:rPr>
          <w:rFonts w:ascii="Garamond" w:hAnsi="Garamond"/>
        </w:rPr>
        <w:t>Přer</w:t>
      </w:r>
      <w:r w:rsidR="008D2834">
        <w:rPr>
          <w:rFonts w:ascii="Garamond" w:hAnsi="Garamond"/>
        </w:rPr>
        <w:t>ově č.j. </w:t>
      </w:r>
      <w:r w:rsidR="004669F0">
        <w:rPr>
          <w:rFonts w:ascii="Garamond" w:hAnsi="Garamond"/>
        </w:rPr>
        <w:t xml:space="preserve">32 EXE 2000/2011-11 ze dne </w:t>
      </w:r>
      <w:r w:rsidR="003628E4">
        <w:rPr>
          <w:rFonts w:ascii="Garamond" w:hAnsi="Garamond"/>
        </w:rPr>
        <w:t>1.11.2011</w:t>
      </w:r>
      <w:r w:rsidR="008D2834">
        <w:rPr>
          <w:rFonts w:ascii="Garamond" w:hAnsi="Garamond"/>
        </w:rPr>
        <w:t>, byla</w:t>
      </w:r>
      <w:r w:rsidR="002D3C0F">
        <w:rPr>
          <w:rFonts w:ascii="Garamond" w:hAnsi="Garamond"/>
        </w:rPr>
        <w:t xml:space="preserve"> </w:t>
      </w:r>
      <w:r w:rsidRPr="006E7A2E">
        <w:rPr>
          <w:rFonts w:ascii="Garamond" w:hAnsi="Garamond"/>
        </w:rPr>
        <w:t>nařízen</w:t>
      </w:r>
      <w:r w:rsidR="008D2834">
        <w:rPr>
          <w:rFonts w:ascii="Garamond" w:hAnsi="Garamond"/>
        </w:rPr>
        <w:t>a</w:t>
      </w:r>
      <w:r w:rsidRPr="006E7A2E">
        <w:rPr>
          <w:rFonts w:ascii="Garamond" w:hAnsi="Garamond"/>
        </w:rPr>
        <w:t xml:space="preserve"> exekuc</w:t>
      </w:r>
      <w:r w:rsidR="008D2834">
        <w:rPr>
          <w:rFonts w:ascii="Garamond" w:hAnsi="Garamond"/>
        </w:rPr>
        <w:t>e prodejem nemovitého majetku povinného</w:t>
      </w:r>
      <w:r w:rsidR="002D3C0F">
        <w:rPr>
          <w:rFonts w:ascii="Garamond" w:hAnsi="Garamond"/>
        </w:rPr>
        <w:t xml:space="preserve"> pro vymožení částky </w:t>
      </w:r>
      <w:r w:rsidR="00CC6345">
        <w:rPr>
          <w:rFonts w:ascii="Garamond" w:hAnsi="Garamond"/>
        </w:rPr>
        <w:t>5.</w:t>
      </w:r>
      <w:r w:rsidR="004669F0">
        <w:rPr>
          <w:rFonts w:ascii="Garamond" w:hAnsi="Garamond"/>
        </w:rPr>
        <w:t>000</w:t>
      </w:r>
      <w:r w:rsidR="002D3C0F">
        <w:rPr>
          <w:rFonts w:ascii="Garamond" w:hAnsi="Garamond"/>
        </w:rPr>
        <w:t xml:space="preserve"> Kč</w:t>
      </w:r>
      <w:r w:rsidR="008D2834">
        <w:rPr>
          <w:rFonts w:ascii="Garamond" w:hAnsi="Garamond"/>
        </w:rPr>
        <w:t xml:space="preserve"> s</w:t>
      </w:r>
      <w:r w:rsidR="00D70A3A">
        <w:rPr>
          <w:rFonts w:ascii="Garamond" w:hAnsi="Garamond"/>
        </w:rPr>
        <w:t> </w:t>
      </w:r>
      <w:r w:rsidR="008D2834">
        <w:rPr>
          <w:rFonts w:ascii="Garamond" w:hAnsi="Garamond"/>
        </w:rPr>
        <w:t xml:space="preserve">příslušenstvím, </w:t>
      </w:r>
      <w:r w:rsidR="003628E4">
        <w:rPr>
          <w:rFonts w:ascii="Garamond" w:hAnsi="Garamond"/>
        </w:rPr>
        <w:t xml:space="preserve">nákladů předchozího řízení ve výši 630,- Kč, </w:t>
      </w:r>
      <w:r w:rsidR="008D2834">
        <w:rPr>
          <w:rFonts w:ascii="Garamond" w:hAnsi="Garamond"/>
        </w:rPr>
        <w:t>jakož i nákladů exekuce</w:t>
      </w:r>
      <w:r w:rsidR="003628E4">
        <w:rPr>
          <w:rFonts w:ascii="Garamond" w:hAnsi="Garamond"/>
        </w:rPr>
        <w:t>, a zároveň zřízeno exekutorské zástavní právo na nemovitostech povinného</w:t>
      </w:r>
      <w:r w:rsidR="002D3C0F">
        <w:rPr>
          <w:rFonts w:ascii="Garamond" w:hAnsi="Garamond"/>
        </w:rPr>
        <w:t xml:space="preserve">. </w:t>
      </w:r>
    </w:p>
    <w:p w:rsidR="008D2834" w:rsidRDefault="008D2834" w:rsidP="0098429B">
      <w:pPr>
        <w:pStyle w:val="Zkladntext"/>
        <w:spacing w:before="0" w:after="120"/>
        <w:ind w:firstLine="0"/>
        <w:rPr>
          <w:rFonts w:ascii="Garamond" w:hAnsi="Garamond"/>
        </w:rPr>
      </w:pPr>
    </w:p>
    <w:p w:rsidR="008D2834" w:rsidRPr="00ED1C3B" w:rsidRDefault="00D70A3A" w:rsidP="008B3E63">
      <w:pPr>
        <w:pStyle w:val="Zkladntext"/>
        <w:spacing w:before="0" w:after="120"/>
        <w:ind w:firstLine="0"/>
        <w:jc w:val="center"/>
        <w:rPr>
          <w:rFonts w:ascii="Garamond" w:hAnsi="Garamond"/>
          <w:b/>
        </w:rPr>
      </w:pPr>
      <w:r w:rsidRPr="00ED1C3B">
        <w:rPr>
          <w:rFonts w:ascii="Garamond" w:hAnsi="Garamond"/>
          <w:b/>
        </w:rPr>
        <w:t>II.</w:t>
      </w:r>
    </w:p>
    <w:p w:rsidR="00D70A3A" w:rsidRDefault="00BD15D1" w:rsidP="0098429B">
      <w:pPr>
        <w:pStyle w:val="Zkladntext"/>
        <w:spacing w:before="0" w:after="120"/>
        <w:ind w:firstLine="0"/>
        <w:rPr>
          <w:rFonts w:ascii="Garamond" w:hAnsi="Garamond"/>
        </w:rPr>
      </w:pPr>
      <w:r>
        <w:rPr>
          <w:rFonts w:ascii="Garamond" w:hAnsi="Garamond"/>
        </w:rPr>
        <w:t xml:space="preserve">Podle názoru povinného exekutor postupoval při volbě způsobu exekuce v rozporu s § 47 odst. 1 zákona č. 120/2001 Sb., o soudních exekutorech a exekuční činnosti (exekuční řád). </w:t>
      </w:r>
      <w:r w:rsidR="00CC6345">
        <w:rPr>
          <w:rFonts w:ascii="Garamond" w:hAnsi="Garamond"/>
        </w:rPr>
        <w:t xml:space="preserve">Povinný se domnívá, že </w:t>
      </w:r>
      <w:r w:rsidR="00ED1C3B">
        <w:rPr>
          <w:rFonts w:ascii="Garamond" w:hAnsi="Garamond"/>
        </w:rPr>
        <w:t>exeku</w:t>
      </w:r>
      <w:r w:rsidR="00CC6345">
        <w:rPr>
          <w:rFonts w:ascii="Garamond" w:hAnsi="Garamond"/>
        </w:rPr>
        <w:t>tor zvolil takový způsob exekuce (</w:t>
      </w:r>
      <w:r w:rsidR="00ED1C3B">
        <w:rPr>
          <w:rFonts w:ascii="Garamond" w:hAnsi="Garamond"/>
        </w:rPr>
        <w:t>prodejem nemovitosti</w:t>
      </w:r>
      <w:r w:rsidR="00CC6345">
        <w:rPr>
          <w:rFonts w:ascii="Garamond" w:hAnsi="Garamond"/>
        </w:rPr>
        <w:t>),</w:t>
      </w:r>
      <w:r w:rsidR="00ED1C3B">
        <w:rPr>
          <w:rFonts w:ascii="Garamond" w:hAnsi="Garamond"/>
        </w:rPr>
        <w:t xml:space="preserve"> </w:t>
      </w:r>
      <w:r w:rsidR="00CC6345">
        <w:rPr>
          <w:rFonts w:ascii="Garamond" w:hAnsi="Garamond"/>
        </w:rPr>
        <w:t xml:space="preserve">který je </w:t>
      </w:r>
      <w:r w:rsidR="00FC5B45">
        <w:rPr>
          <w:rFonts w:ascii="Garamond" w:hAnsi="Garamond"/>
        </w:rPr>
        <w:t xml:space="preserve">zřejmě nevhodný, a to zejména </w:t>
      </w:r>
      <w:r w:rsidR="00416F47">
        <w:rPr>
          <w:rFonts w:ascii="Garamond" w:hAnsi="Garamond"/>
        </w:rPr>
        <w:t>vzhledem k</w:t>
      </w:r>
      <w:r w:rsidR="00CC6345">
        <w:rPr>
          <w:rFonts w:ascii="Garamond" w:hAnsi="Garamond"/>
        </w:rPr>
        <w:t xml:space="preserve"> </w:t>
      </w:r>
      <w:r w:rsidR="00416F47">
        <w:rPr>
          <w:rFonts w:ascii="Garamond" w:hAnsi="Garamond"/>
        </w:rPr>
        <w:t>evidentnímu</w:t>
      </w:r>
      <w:r w:rsidR="00CC6345">
        <w:rPr>
          <w:rFonts w:ascii="Garamond" w:hAnsi="Garamond"/>
        </w:rPr>
        <w:t xml:space="preserve"> nepoměru mezi výší </w:t>
      </w:r>
      <w:r w:rsidR="00FC5B45">
        <w:rPr>
          <w:rFonts w:ascii="Garamond" w:hAnsi="Garamond"/>
        </w:rPr>
        <w:t xml:space="preserve">vymáhané </w:t>
      </w:r>
      <w:r w:rsidR="004669F0">
        <w:rPr>
          <w:rFonts w:ascii="Garamond" w:hAnsi="Garamond"/>
        </w:rPr>
        <w:t>pohledávky (5.00</w:t>
      </w:r>
      <w:r w:rsidR="00CC6345">
        <w:rPr>
          <w:rFonts w:ascii="Garamond" w:hAnsi="Garamond"/>
        </w:rPr>
        <w:t>0</w:t>
      </w:r>
      <w:r w:rsidR="00FC5B45">
        <w:rPr>
          <w:rFonts w:ascii="Garamond" w:hAnsi="Garamond"/>
        </w:rPr>
        <w:t xml:space="preserve"> Kč s příslušenstvím) </w:t>
      </w:r>
      <w:r w:rsidR="00CC6345">
        <w:rPr>
          <w:rFonts w:ascii="Garamond" w:hAnsi="Garamond"/>
        </w:rPr>
        <w:t>a</w:t>
      </w:r>
      <w:r w:rsidR="00FC5B45">
        <w:rPr>
          <w:rFonts w:ascii="Garamond" w:hAnsi="Garamond"/>
        </w:rPr>
        <w:t xml:space="preserve"> </w:t>
      </w:r>
      <w:r w:rsidR="00CC6345">
        <w:rPr>
          <w:rFonts w:ascii="Garamond" w:hAnsi="Garamond"/>
        </w:rPr>
        <w:t>cenou</w:t>
      </w:r>
      <w:r w:rsidR="00FC5B45">
        <w:rPr>
          <w:rFonts w:ascii="Garamond" w:hAnsi="Garamond"/>
        </w:rPr>
        <w:t xml:space="preserve"> nemovitosti (</w:t>
      </w:r>
      <w:r w:rsidR="00CC6345" w:rsidRPr="00CC6345">
        <w:rPr>
          <w:rFonts w:ascii="Garamond" w:hAnsi="Garamond"/>
          <w:highlight w:val="yellow"/>
        </w:rPr>
        <w:t>_____________</w:t>
      </w:r>
      <w:r w:rsidR="00FC5B45">
        <w:rPr>
          <w:rFonts w:ascii="Garamond" w:hAnsi="Garamond"/>
        </w:rPr>
        <w:t xml:space="preserve">,- Kč), jejímž prodejem má být splnění závazků povinného dosaženo. </w:t>
      </w:r>
    </w:p>
    <w:p w:rsidR="00FC5B45" w:rsidRDefault="00BD15D1" w:rsidP="0098429B">
      <w:pPr>
        <w:pStyle w:val="Zkladntext"/>
        <w:spacing w:before="0" w:after="120"/>
        <w:ind w:firstLine="0"/>
        <w:rPr>
          <w:rFonts w:ascii="Garamond" w:hAnsi="Garamond"/>
        </w:rPr>
      </w:pPr>
      <w:r>
        <w:rPr>
          <w:rFonts w:ascii="Garamond" w:hAnsi="Garamond"/>
        </w:rPr>
        <w:t xml:space="preserve">Povinný uvedené nemovitosti trvale obývá, ve společné domácnosti s ním žije i </w:t>
      </w:r>
      <w:r w:rsidR="00E37406" w:rsidRPr="00E37406">
        <w:rPr>
          <w:rFonts w:ascii="Garamond" w:hAnsi="Garamond"/>
          <w:highlight w:val="yellow"/>
        </w:rPr>
        <w:t>______________________________</w:t>
      </w:r>
      <w:r>
        <w:rPr>
          <w:rFonts w:ascii="Garamond" w:hAnsi="Garamond"/>
        </w:rPr>
        <w:t xml:space="preserve">. Povinný </w:t>
      </w:r>
      <w:r w:rsidR="00E37406">
        <w:rPr>
          <w:rFonts w:ascii="Garamond" w:hAnsi="Garamond"/>
        </w:rPr>
        <w:t xml:space="preserve">ani tyto osoby </w:t>
      </w:r>
      <w:r>
        <w:rPr>
          <w:rFonts w:ascii="Garamond" w:hAnsi="Garamond"/>
        </w:rPr>
        <w:t>nem</w:t>
      </w:r>
      <w:r w:rsidR="00E37406">
        <w:rPr>
          <w:rFonts w:ascii="Garamond" w:hAnsi="Garamond"/>
        </w:rPr>
        <w:t>ají</w:t>
      </w:r>
      <w:r>
        <w:rPr>
          <w:rFonts w:ascii="Garamond" w:hAnsi="Garamond"/>
        </w:rPr>
        <w:t xml:space="preserve"> možnost jiného bydlení, prodej nemovitostí by pro ně </w:t>
      </w:r>
      <w:r w:rsidR="00E37406">
        <w:rPr>
          <w:rFonts w:ascii="Garamond" w:hAnsi="Garamond"/>
        </w:rPr>
        <w:t xml:space="preserve">měl </w:t>
      </w:r>
      <w:r>
        <w:rPr>
          <w:rFonts w:ascii="Garamond" w:hAnsi="Garamond"/>
        </w:rPr>
        <w:t xml:space="preserve">vážné sociální a existenční dopady, které by ve svém důsledku </w:t>
      </w:r>
      <w:r w:rsidR="00E37406">
        <w:rPr>
          <w:rFonts w:ascii="Garamond" w:hAnsi="Garamond"/>
        </w:rPr>
        <w:t>vedly</w:t>
      </w:r>
      <w:r>
        <w:rPr>
          <w:rFonts w:ascii="Garamond" w:hAnsi="Garamond"/>
        </w:rPr>
        <w:t xml:space="preserve"> až ke ztrátě bydlení</w:t>
      </w:r>
      <w:r w:rsidR="00E37406">
        <w:rPr>
          <w:rFonts w:ascii="Garamond" w:hAnsi="Garamond"/>
        </w:rPr>
        <w:t>,</w:t>
      </w:r>
      <w:r>
        <w:rPr>
          <w:rFonts w:ascii="Garamond" w:hAnsi="Garamond"/>
        </w:rPr>
        <w:t xml:space="preserve"> a </w:t>
      </w:r>
      <w:r w:rsidR="006C6AD6">
        <w:rPr>
          <w:rFonts w:ascii="Garamond" w:hAnsi="Garamond"/>
        </w:rPr>
        <w:t xml:space="preserve">tím k ohrožení </w:t>
      </w:r>
      <w:r>
        <w:rPr>
          <w:rFonts w:ascii="Garamond" w:hAnsi="Garamond"/>
        </w:rPr>
        <w:t>základních lidských a sociálních potřeb.</w:t>
      </w:r>
    </w:p>
    <w:p w:rsidR="006C6AD6" w:rsidRDefault="006C6AD6" w:rsidP="0098429B">
      <w:pPr>
        <w:pStyle w:val="Zkladntext"/>
        <w:spacing w:before="0" w:after="120"/>
        <w:ind w:firstLine="0"/>
        <w:rPr>
          <w:rFonts w:ascii="Garamond" w:hAnsi="Garamond"/>
        </w:rPr>
      </w:pPr>
      <w:r>
        <w:rPr>
          <w:rFonts w:ascii="Garamond" w:hAnsi="Garamond"/>
        </w:rPr>
        <w:t xml:space="preserve">Povinný není zaměstnán, je ale příjemce dávek </w:t>
      </w:r>
      <w:r w:rsidR="00AA1FAD">
        <w:rPr>
          <w:rFonts w:ascii="Garamond" w:hAnsi="Garamond"/>
        </w:rPr>
        <w:t xml:space="preserve">státní sociální podpory </w:t>
      </w:r>
      <w:r w:rsidR="00AA1FAD" w:rsidRPr="00AA1FAD">
        <w:rPr>
          <w:rFonts w:ascii="Garamond" w:hAnsi="Garamond"/>
          <w:highlight w:val="yellow"/>
        </w:rPr>
        <w:t>____________________</w:t>
      </w:r>
      <w:r w:rsidR="00AA1FAD">
        <w:rPr>
          <w:rFonts w:ascii="Garamond" w:hAnsi="Garamond"/>
        </w:rPr>
        <w:t xml:space="preserve"> </w:t>
      </w:r>
      <w:r w:rsidR="00AA1FAD" w:rsidRPr="00416F47">
        <w:rPr>
          <w:rFonts w:ascii="Garamond" w:hAnsi="Garamond"/>
          <w:highlight w:val="yellow"/>
        </w:rPr>
        <w:t>(</w:t>
      </w:r>
      <w:r w:rsidR="00AA1FAD" w:rsidRPr="00416F47">
        <w:rPr>
          <w:rFonts w:ascii="Garamond" w:hAnsi="Garamond"/>
          <w:i/>
          <w:highlight w:val="yellow"/>
        </w:rPr>
        <w:t>které dávky konkrétně)</w:t>
      </w:r>
      <w:r w:rsidR="00AA1FAD">
        <w:rPr>
          <w:rFonts w:ascii="Garamond" w:hAnsi="Garamond"/>
          <w:i/>
        </w:rPr>
        <w:t xml:space="preserve"> </w:t>
      </w:r>
      <w:r>
        <w:rPr>
          <w:rFonts w:ascii="Garamond" w:hAnsi="Garamond"/>
        </w:rPr>
        <w:t xml:space="preserve">ve výši </w:t>
      </w:r>
      <w:r w:rsidR="00AA1FAD" w:rsidRPr="00AA1FAD">
        <w:rPr>
          <w:rFonts w:ascii="Garamond" w:hAnsi="Garamond"/>
          <w:highlight w:val="yellow"/>
        </w:rPr>
        <w:t>________</w:t>
      </w:r>
      <w:r>
        <w:rPr>
          <w:rFonts w:ascii="Garamond" w:hAnsi="Garamond"/>
        </w:rPr>
        <w:t xml:space="preserve">,- Kč měsíčně. Jedná se o dávky, které je možné postihnout výkonem rozhodnutí </w:t>
      </w:r>
      <w:r w:rsidR="00AA1FAD">
        <w:rPr>
          <w:rFonts w:ascii="Garamond" w:hAnsi="Garamond"/>
        </w:rPr>
        <w:t xml:space="preserve">formou </w:t>
      </w:r>
      <w:r>
        <w:rPr>
          <w:rFonts w:ascii="Garamond" w:hAnsi="Garamond"/>
        </w:rPr>
        <w:t>sráž</w:t>
      </w:r>
      <w:r w:rsidR="00AA1FAD">
        <w:rPr>
          <w:rFonts w:ascii="Garamond" w:hAnsi="Garamond"/>
        </w:rPr>
        <w:t>ek</w:t>
      </w:r>
      <w:r>
        <w:rPr>
          <w:rFonts w:ascii="Garamond" w:hAnsi="Garamond"/>
        </w:rPr>
        <w:t xml:space="preserve">. </w:t>
      </w:r>
    </w:p>
    <w:p w:rsidR="00C4788D" w:rsidRDefault="006C6AD6" w:rsidP="0098429B">
      <w:pPr>
        <w:pStyle w:val="Zkladntext"/>
        <w:spacing w:before="0" w:after="120"/>
        <w:ind w:firstLine="0"/>
        <w:rPr>
          <w:rFonts w:ascii="Garamond" w:hAnsi="Garamond"/>
        </w:rPr>
      </w:pPr>
      <w:r>
        <w:rPr>
          <w:rFonts w:ascii="Garamond" w:hAnsi="Garamond"/>
        </w:rPr>
        <w:t>Povinný se domnívá, že s přihlédnutím k této a dalším výše uvedeným skutečnostem byla exekuce prodejem nemovitého majetku nařízena v rozporu s ustanoveními exekučního řádu</w:t>
      </w:r>
      <w:r w:rsidR="00CC2B7F">
        <w:rPr>
          <w:rFonts w:ascii="Garamond" w:hAnsi="Garamond"/>
        </w:rPr>
        <w:t>, neboť tento způsob uspokojení pohledávky oprávněného je vzhledem ke zřejmému nepoměru mezi výší vymáhané částky a cenou exekvovaný</w:t>
      </w:r>
      <w:r w:rsidR="00C4788D">
        <w:rPr>
          <w:rFonts w:ascii="Garamond" w:hAnsi="Garamond"/>
        </w:rPr>
        <w:t>ch nemovitostí zřejmě nevhodný.</w:t>
      </w:r>
      <w:r w:rsidR="003527B3">
        <w:rPr>
          <w:rFonts w:ascii="Garamond" w:hAnsi="Garamond"/>
        </w:rPr>
        <w:t xml:space="preserve"> Dlužnou částku lze přitom v přiměřené době vymoci jiným, vhodnějším způsobem – srážkami z jiných příjmů.</w:t>
      </w:r>
    </w:p>
    <w:p w:rsidR="006C6AD6" w:rsidRDefault="00CC2B7F" w:rsidP="0098429B">
      <w:pPr>
        <w:pStyle w:val="Zkladntext"/>
        <w:spacing w:before="0" w:after="120"/>
        <w:ind w:firstLine="0"/>
        <w:rPr>
          <w:rFonts w:ascii="Garamond" w:hAnsi="Garamond"/>
        </w:rPr>
      </w:pPr>
      <w:r>
        <w:rPr>
          <w:rFonts w:ascii="Garamond" w:hAnsi="Garamond"/>
        </w:rPr>
        <w:t xml:space="preserve">S  ohledem na závažné dopady, které by prodej nemovitostí mohl mít na sociální situaci </w:t>
      </w:r>
      <w:r w:rsidR="00C4788D">
        <w:rPr>
          <w:rFonts w:ascii="Garamond" w:hAnsi="Garamond"/>
        </w:rPr>
        <w:t>povinného</w:t>
      </w:r>
      <w:r>
        <w:rPr>
          <w:rFonts w:ascii="Garamond" w:hAnsi="Garamond"/>
        </w:rPr>
        <w:t xml:space="preserve">, je nařízená exekuce také v rozporu s dobrými mravy a může mít vůči klientovi povahu šikanózního výkonu práva. Tato skutečnost je umocněna tím, že výkon rozhodnutí bylo možno nařídit jiným způsobem (srážkami z jiných příjmů), který by k vymožení dlužné částky byl zřejmě vhodnější a postačující, a který by zároveň neznamenal ohrožení základních potřeb povinného a jeho rodiny. </w:t>
      </w:r>
    </w:p>
    <w:p w:rsidR="008D2834" w:rsidRDefault="003527B3" w:rsidP="0098429B">
      <w:pPr>
        <w:pStyle w:val="Zkladntext"/>
        <w:spacing w:before="0" w:after="120"/>
        <w:ind w:firstLine="0"/>
        <w:rPr>
          <w:rFonts w:ascii="Garamond" w:hAnsi="Garamond"/>
        </w:rPr>
      </w:pPr>
      <w:r>
        <w:rPr>
          <w:rFonts w:ascii="Garamond" w:hAnsi="Garamond"/>
        </w:rPr>
        <w:t>Vzhledem k</w:t>
      </w:r>
      <w:r w:rsidR="00CC2B7F">
        <w:rPr>
          <w:rFonts w:ascii="Garamond" w:hAnsi="Garamond"/>
        </w:rPr>
        <w:t xml:space="preserve"> výše uvedené</w:t>
      </w:r>
      <w:r>
        <w:rPr>
          <w:rFonts w:ascii="Garamond" w:hAnsi="Garamond"/>
        </w:rPr>
        <w:t>mu</w:t>
      </w:r>
      <w:r w:rsidR="00CC2B7F">
        <w:rPr>
          <w:rFonts w:ascii="Garamond" w:hAnsi="Garamond"/>
        </w:rPr>
        <w:t xml:space="preserve"> se povinný domnívá, že jsou dány důvody pro částečné zastavení exekuce prodejem nemovitých věcí povinného podle § </w:t>
      </w:r>
      <w:r w:rsidR="00A96B39">
        <w:rPr>
          <w:rFonts w:ascii="Garamond" w:hAnsi="Garamond"/>
        </w:rPr>
        <w:t>268 odst. 1 písm. h</w:t>
      </w:r>
      <w:r w:rsidR="00CC2B7F">
        <w:rPr>
          <w:rFonts w:ascii="Garamond" w:hAnsi="Garamond"/>
        </w:rPr>
        <w:t>) občanského soudního řádu ve spojení s § 268 odst. 4 občanského soudního řádu</w:t>
      </w:r>
      <w:r w:rsidR="00CD3B0A">
        <w:rPr>
          <w:rFonts w:ascii="Garamond" w:hAnsi="Garamond"/>
        </w:rPr>
        <w:t>, a to proto, že výkon rozhodnutí je nepřípustný, neboť nařízení exekuce prodejem nemovitého majetku povinného bylo vydáno v rozporu s § 47 odst. 1 exekučního řádu, když byl výkon rozhodnutí nařízen zřejmě nevhodným způsobem</w:t>
      </w:r>
      <w:r w:rsidR="00CC2B7F">
        <w:rPr>
          <w:rFonts w:ascii="Garamond" w:hAnsi="Garamond"/>
        </w:rPr>
        <w:t>.</w:t>
      </w:r>
    </w:p>
    <w:p w:rsidR="00C4788D" w:rsidRDefault="003527B3" w:rsidP="0098429B">
      <w:pPr>
        <w:pStyle w:val="Zkladntext"/>
        <w:spacing w:before="0" w:after="120"/>
        <w:ind w:firstLine="0"/>
        <w:rPr>
          <w:rFonts w:ascii="Garamond" w:hAnsi="Garamond"/>
        </w:rPr>
      </w:pPr>
      <w:r>
        <w:rPr>
          <w:rFonts w:ascii="Garamond" w:hAnsi="Garamond"/>
        </w:rPr>
        <w:t>Tyto</w:t>
      </w:r>
      <w:r w:rsidR="00C4788D">
        <w:rPr>
          <w:rFonts w:ascii="Garamond" w:hAnsi="Garamond"/>
        </w:rPr>
        <w:t xml:space="preserve"> důvody se uplatní i pro nevhodnost a nepřípustnost zřízení exekutorského zástavního práva na nemovitostech povinného.</w:t>
      </w:r>
    </w:p>
    <w:p w:rsidR="008D2834" w:rsidRDefault="008D2834" w:rsidP="0098429B">
      <w:pPr>
        <w:pStyle w:val="Zkladntext"/>
        <w:spacing w:before="0" w:after="120"/>
        <w:ind w:firstLine="0"/>
        <w:rPr>
          <w:rFonts w:ascii="Garamond" w:hAnsi="Garamond"/>
        </w:rPr>
      </w:pPr>
    </w:p>
    <w:p w:rsidR="00FE38D0" w:rsidRPr="004A3490" w:rsidRDefault="000221FC" w:rsidP="008B3E63">
      <w:pPr>
        <w:pStyle w:val="Zkladntext"/>
        <w:spacing w:before="0" w:after="120"/>
        <w:ind w:firstLine="0"/>
        <w:jc w:val="center"/>
        <w:rPr>
          <w:rFonts w:ascii="Garamond" w:hAnsi="Garamond"/>
          <w:b/>
        </w:rPr>
      </w:pPr>
      <w:r w:rsidRPr="004A3490">
        <w:rPr>
          <w:rFonts w:ascii="Garamond" w:hAnsi="Garamond"/>
          <w:b/>
        </w:rPr>
        <w:t>I</w:t>
      </w:r>
      <w:r w:rsidR="004A3490" w:rsidRPr="004A3490">
        <w:rPr>
          <w:rFonts w:ascii="Garamond" w:hAnsi="Garamond"/>
          <w:b/>
        </w:rPr>
        <w:t>I</w:t>
      </w:r>
      <w:r w:rsidRPr="004A3490">
        <w:rPr>
          <w:rFonts w:ascii="Garamond" w:hAnsi="Garamond"/>
          <w:b/>
        </w:rPr>
        <w:t>I.</w:t>
      </w:r>
    </w:p>
    <w:p w:rsidR="00FE38D0" w:rsidRPr="004A3490" w:rsidRDefault="00CD3B0A" w:rsidP="0098429B">
      <w:pPr>
        <w:pStyle w:val="Zkladntext"/>
        <w:spacing w:before="0" w:after="120"/>
        <w:ind w:firstLine="0"/>
        <w:rPr>
          <w:rFonts w:ascii="Garamond" w:hAnsi="Garamond" w:cs="Arial"/>
        </w:rPr>
      </w:pPr>
      <w:r w:rsidRPr="004A3490">
        <w:rPr>
          <w:rFonts w:ascii="Garamond" w:hAnsi="Garamond" w:cs="Arial"/>
        </w:rPr>
        <w:t>Povinný proto</w:t>
      </w:r>
      <w:r w:rsidR="004A3490" w:rsidRPr="004A3490">
        <w:rPr>
          <w:rFonts w:ascii="Garamond" w:hAnsi="Garamond" w:cs="Arial"/>
        </w:rPr>
        <w:t xml:space="preserve"> dává podnět, aby soud zahájil řízení i bez návrhu a </w:t>
      </w:r>
      <w:r w:rsidR="006E7A2E" w:rsidRPr="004A3490">
        <w:rPr>
          <w:rFonts w:ascii="Garamond" w:hAnsi="Garamond" w:cs="Arial"/>
        </w:rPr>
        <w:t xml:space="preserve">vydal toto </w:t>
      </w:r>
    </w:p>
    <w:p w:rsidR="006E7A2E" w:rsidRPr="004A3490" w:rsidRDefault="006E7A2E" w:rsidP="00C4788D">
      <w:pPr>
        <w:pStyle w:val="Zkladntext"/>
        <w:spacing w:before="0" w:after="120"/>
        <w:ind w:firstLine="0"/>
        <w:jc w:val="center"/>
        <w:rPr>
          <w:rFonts w:ascii="Garamond" w:hAnsi="Garamond" w:cs="Arial"/>
          <w:szCs w:val="24"/>
        </w:rPr>
      </w:pPr>
      <w:r w:rsidRPr="004A3490">
        <w:rPr>
          <w:rFonts w:ascii="Garamond" w:hAnsi="Garamond" w:cs="Arial"/>
          <w:b/>
          <w:spacing w:val="40"/>
          <w:szCs w:val="24"/>
        </w:rPr>
        <w:t>usnesení</w:t>
      </w:r>
      <w:r w:rsidRPr="004A3490">
        <w:rPr>
          <w:rFonts w:ascii="Garamond" w:hAnsi="Garamond" w:cs="Arial"/>
          <w:szCs w:val="24"/>
        </w:rPr>
        <w:t>:</w:t>
      </w:r>
    </w:p>
    <w:p w:rsidR="006E7A2E" w:rsidRPr="004A3490" w:rsidRDefault="006E7A2E" w:rsidP="0098429B">
      <w:pPr>
        <w:pStyle w:val="petit"/>
        <w:spacing w:before="0" w:after="120"/>
        <w:ind w:firstLine="0"/>
        <w:rPr>
          <w:rFonts w:ascii="Garamond" w:hAnsi="Garamond"/>
        </w:rPr>
      </w:pPr>
      <w:r w:rsidRPr="004A3490">
        <w:rPr>
          <w:rFonts w:ascii="Garamond" w:hAnsi="Garamond"/>
        </w:rPr>
        <w:lastRenderedPageBreak/>
        <w:t>Exekuce na majetek povinné</w:t>
      </w:r>
      <w:r w:rsidR="00CD3B0A" w:rsidRPr="004A3490">
        <w:rPr>
          <w:rFonts w:ascii="Garamond" w:hAnsi="Garamond"/>
        </w:rPr>
        <w:t>ho</w:t>
      </w:r>
      <w:r w:rsidRPr="004A3490">
        <w:rPr>
          <w:rFonts w:ascii="Garamond" w:hAnsi="Garamond"/>
        </w:rPr>
        <w:t xml:space="preserve"> vedená </w:t>
      </w:r>
      <w:r w:rsidR="00CD3B0A" w:rsidRPr="004A3490">
        <w:rPr>
          <w:rFonts w:ascii="Garamond" w:hAnsi="Garamond"/>
        </w:rPr>
        <w:t xml:space="preserve">prodejem nemovitých věcí povinného </w:t>
      </w:r>
      <w:r w:rsidR="003527B3">
        <w:rPr>
          <w:rFonts w:ascii="Garamond" w:hAnsi="Garamond"/>
        </w:rPr>
        <w:t xml:space="preserve">a zřízení exekutorského zástavního práva na nemovitostech povinného </w:t>
      </w:r>
      <w:r w:rsidRPr="004A3490">
        <w:rPr>
          <w:rFonts w:ascii="Garamond" w:hAnsi="Garamond"/>
        </w:rPr>
        <w:t xml:space="preserve">se </w:t>
      </w:r>
      <w:r w:rsidRPr="004A3490">
        <w:rPr>
          <w:rFonts w:ascii="Garamond" w:hAnsi="Garamond"/>
          <w:spacing w:val="40"/>
        </w:rPr>
        <w:t>částečně</w:t>
      </w:r>
      <w:r w:rsidRPr="004A3490">
        <w:rPr>
          <w:rFonts w:ascii="Garamond" w:hAnsi="Garamond"/>
        </w:rPr>
        <w:t xml:space="preserve"> </w:t>
      </w:r>
      <w:r w:rsidR="00416F47">
        <w:rPr>
          <w:rFonts w:ascii="Garamond" w:hAnsi="Garamond"/>
          <w:spacing w:val="40"/>
        </w:rPr>
        <w:t>zastavuj</w:t>
      </w:r>
      <w:r w:rsidRPr="004A3490">
        <w:rPr>
          <w:rFonts w:ascii="Garamond" w:hAnsi="Garamond"/>
          <w:spacing w:val="40"/>
        </w:rPr>
        <w:t>e</w:t>
      </w:r>
      <w:r w:rsidR="000221FC" w:rsidRPr="004A3490">
        <w:rPr>
          <w:rFonts w:ascii="Garamond" w:hAnsi="Garamond"/>
        </w:rPr>
        <w:t xml:space="preserve"> podle ustanovení § 268 odst. 1 písm. </w:t>
      </w:r>
      <w:r w:rsidR="00CD3B0A" w:rsidRPr="004A3490">
        <w:rPr>
          <w:rFonts w:ascii="Garamond" w:hAnsi="Garamond"/>
        </w:rPr>
        <w:t>h</w:t>
      </w:r>
      <w:r w:rsidR="000221FC" w:rsidRPr="004A3490">
        <w:rPr>
          <w:rFonts w:ascii="Garamond" w:hAnsi="Garamond"/>
        </w:rPr>
        <w:t xml:space="preserve">) občanského soudního řádu, protože </w:t>
      </w:r>
      <w:r w:rsidR="00CD3B0A" w:rsidRPr="004A3490">
        <w:rPr>
          <w:rFonts w:ascii="Garamond" w:hAnsi="Garamond"/>
        </w:rPr>
        <w:t>výkon rozhodnutí je nepřípustný</w:t>
      </w:r>
      <w:r w:rsidRPr="004A3490">
        <w:rPr>
          <w:rFonts w:ascii="Garamond" w:hAnsi="Garamond"/>
        </w:rPr>
        <w:t>.</w:t>
      </w:r>
    </w:p>
    <w:p w:rsidR="004A3490" w:rsidRPr="004A3490" w:rsidRDefault="004A3490" w:rsidP="0098429B">
      <w:pPr>
        <w:pStyle w:val="petit"/>
        <w:spacing w:before="0" w:after="120"/>
        <w:ind w:firstLine="0"/>
        <w:rPr>
          <w:rFonts w:ascii="Garamond" w:hAnsi="Garamond"/>
        </w:rPr>
      </w:pPr>
    </w:p>
    <w:p w:rsidR="004A3490" w:rsidRPr="004A3490" w:rsidRDefault="004A3490" w:rsidP="008B3E63">
      <w:pPr>
        <w:pStyle w:val="Zkladntext"/>
        <w:spacing w:before="0" w:after="120"/>
        <w:ind w:firstLine="0"/>
        <w:jc w:val="center"/>
        <w:rPr>
          <w:rFonts w:ascii="Garamond" w:hAnsi="Garamond" w:cs="Arial"/>
          <w:b/>
        </w:rPr>
      </w:pPr>
      <w:r w:rsidRPr="004A3490">
        <w:rPr>
          <w:rFonts w:ascii="Garamond" w:hAnsi="Garamond" w:cs="Arial"/>
          <w:b/>
        </w:rPr>
        <w:t>IV.</w:t>
      </w:r>
    </w:p>
    <w:p w:rsidR="003527B3" w:rsidRDefault="004A3490" w:rsidP="0098429B">
      <w:pPr>
        <w:spacing w:after="240"/>
        <w:jc w:val="both"/>
        <w:rPr>
          <w:rFonts w:ascii="Garamond" w:hAnsi="Garamond" w:cs="Arial"/>
          <w:color w:val="000000"/>
        </w:rPr>
      </w:pPr>
      <w:r w:rsidRPr="004A3490">
        <w:rPr>
          <w:rFonts w:ascii="Garamond" w:hAnsi="Garamond" w:cs="Arial"/>
          <w:color w:val="000000"/>
        </w:rPr>
        <w:t>S ohledem na shora uvedené důvody</w:t>
      </w:r>
      <w:r>
        <w:rPr>
          <w:rFonts w:ascii="Garamond" w:hAnsi="Garamond" w:cs="Arial"/>
          <w:color w:val="000000"/>
        </w:rPr>
        <w:t xml:space="preserve"> má povinný</w:t>
      </w:r>
      <w:r w:rsidRPr="004A3490">
        <w:rPr>
          <w:rFonts w:ascii="Garamond" w:hAnsi="Garamond" w:cs="Arial"/>
          <w:color w:val="000000"/>
        </w:rPr>
        <w:t xml:space="preserve"> za to, že lze očekávat, že</w:t>
      </w:r>
      <w:r>
        <w:rPr>
          <w:rFonts w:ascii="Garamond" w:hAnsi="Garamond" w:cs="Arial"/>
          <w:color w:val="000000"/>
        </w:rPr>
        <w:t xml:space="preserve"> exekuce</w:t>
      </w:r>
      <w:r w:rsidRPr="004A3490">
        <w:rPr>
          <w:rFonts w:ascii="Garamond" w:hAnsi="Garamond" w:cs="Arial"/>
          <w:color w:val="000000"/>
        </w:rPr>
        <w:t xml:space="preserve"> bude zastaven</w:t>
      </w:r>
      <w:r>
        <w:rPr>
          <w:rFonts w:ascii="Garamond" w:hAnsi="Garamond" w:cs="Arial"/>
          <w:color w:val="000000"/>
        </w:rPr>
        <w:t>a</w:t>
      </w:r>
      <w:r w:rsidRPr="004A3490">
        <w:rPr>
          <w:rFonts w:ascii="Garamond" w:hAnsi="Garamond" w:cs="Arial"/>
          <w:color w:val="000000"/>
        </w:rPr>
        <w:t>. Povinn</w:t>
      </w:r>
      <w:r>
        <w:rPr>
          <w:rFonts w:ascii="Garamond" w:hAnsi="Garamond" w:cs="Arial"/>
          <w:color w:val="000000"/>
        </w:rPr>
        <w:t>ý</w:t>
      </w:r>
      <w:r w:rsidRPr="004A3490">
        <w:rPr>
          <w:rFonts w:ascii="Garamond" w:hAnsi="Garamond" w:cs="Arial"/>
          <w:color w:val="000000"/>
        </w:rPr>
        <w:t xml:space="preserve"> tedy </w:t>
      </w:r>
      <w:r w:rsidR="0080743A" w:rsidRPr="004A3490">
        <w:rPr>
          <w:rFonts w:ascii="Garamond" w:hAnsi="Garamond" w:cs="Arial"/>
        </w:rPr>
        <w:t>dává podnět, aby soud zahájil řízení i bez návrhu</w:t>
      </w:r>
      <w:r w:rsidR="003527B3">
        <w:rPr>
          <w:rFonts w:ascii="Garamond" w:hAnsi="Garamond" w:cs="Arial"/>
        </w:rPr>
        <w:t>,</w:t>
      </w:r>
      <w:r w:rsidR="0080743A" w:rsidRPr="004A3490">
        <w:rPr>
          <w:rFonts w:ascii="Garamond" w:hAnsi="Garamond" w:cs="Arial"/>
        </w:rPr>
        <w:t xml:space="preserve"> </w:t>
      </w:r>
      <w:r w:rsidR="0080743A">
        <w:rPr>
          <w:rFonts w:ascii="Garamond" w:hAnsi="Garamond" w:cs="Arial"/>
        </w:rPr>
        <w:t>a</w:t>
      </w:r>
      <w:r w:rsidRPr="004A3490">
        <w:rPr>
          <w:rFonts w:ascii="Garamond" w:hAnsi="Garamond" w:cs="Arial"/>
          <w:color w:val="000000"/>
        </w:rPr>
        <w:t xml:space="preserve"> aby soud do té doby, než bude o věci pravomocně rozhodnuto, odložil výkon rozhodnutí dle ust</w:t>
      </w:r>
      <w:r w:rsidR="003527B3">
        <w:rPr>
          <w:rFonts w:ascii="Garamond" w:hAnsi="Garamond" w:cs="Arial"/>
          <w:color w:val="000000"/>
        </w:rPr>
        <w:t>anovení</w:t>
      </w:r>
      <w:r>
        <w:rPr>
          <w:rFonts w:ascii="Garamond" w:hAnsi="Garamond" w:cs="Arial"/>
          <w:color w:val="000000"/>
        </w:rPr>
        <w:t xml:space="preserve"> § 266 od</w:t>
      </w:r>
      <w:r w:rsidR="0080743A">
        <w:rPr>
          <w:rFonts w:ascii="Garamond" w:hAnsi="Garamond" w:cs="Arial"/>
          <w:color w:val="000000"/>
        </w:rPr>
        <w:t xml:space="preserve">st. 2 </w:t>
      </w:r>
      <w:r w:rsidR="003527B3">
        <w:rPr>
          <w:rFonts w:ascii="Garamond" w:hAnsi="Garamond" w:cs="Arial"/>
          <w:color w:val="000000"/>
        </w:rPr>
        <w:t>občanského soudního řádu,</w:t>
      </w:r>
      <w:r w:rsidR="0080743A">
        <w:rPr>
          <w:rFonts w:ascii="Garamond" w:hAnsi="Garamond" w:cs="Arial"/>
          <w:color w:val="000000"/>
        </w:rPr>
        <w:t xml:space="preserve"> tj.</w:t>
      </w:r>
      <w:r w:rsidRPr="004A3490">
        <w:rPr>
          <w:rFonts w:ascii="Garamond" w:hAnsi="Garamond" w:cs="Arial"/>
          <w:color w:val="000000"/>
        </w:rPr>
        <w:t xml:space="preserve"> aby soud </w:t>
      </w:r>
      <w:r w:rsidR="003527B3">
        <w:rPr>
          <w:rFonts w:ascii="Garamond" w:hAnsi="Garamond" w:cs="Arial"/>
          <w:color w:val="000000"/>
        </w:rPr>
        <w:t>odložil nařízenou exekuci tímto</w:t>
      </w:r>
    </w:p>
    <w:p w:rsidR="004A3490" w:rsidRPr="003527B3" w:rsidRDefault="003527B3" w:rsidP="003527B3">
      <w:pPr>
        <w:spacing w:after="240"/>
        <w:jc w:val="center"/>
        <w:rPr>
          <w:rFonts w:ascii="Garamond" w:hAnsi="Garamond" w:cs="Arial"/>
          <w:b/>
          <w:color w:val="000000"/>
        </w:rPr>
      </w:pPr>
      <w:r>
        <w:rPr>
          <w:rFonts w:ascii="Garamond" w:hAnsi="Garamond" w:cs="Arial"/>
          <w:b/>
          <w:color w:val="000000"/>
        </w:rPr>
        <w:t xml:space="preserve">u </w:t>
      </w:r>
      <w:r w:rsidR="004A3490" w:rsidRPr="003527B3">
        <w:rPr>
          <w:rFonts w:ascii="Garamond" w:hAnsi="Garamond" w:cs="Arial"/>
          <w:b/>
          <w:color w:val="000000"/>
        </w:rPr>
        <w:t>s</w:t>
      </w:r>
      <w:r>
        <w:rPr>
          <w:rFonts w:ascii="Garamond" w:hAnsi="Garamond" w:cs="Arial"/>
          <w:b/>
          <w:color w:val="000000"/>
        </w:rPr>
        <w:t> </w:t>
      </w:r>
      <w:r w:rsidR="004A3490" w:rsidRPr="003527B3">
        <w:rPr>
          <w:rFonts w:ascii="Garamond" w:hAnsi="Garamond" w:cs="Arial"/>
          <w:b/>
          <w:color w:val="000000"/>
        </w:rPr>
        <w:t>n</w:t>
      </w:r>
      <w:r>
        <w:rPr>
          <w:rFonts w:ascii="Garamond" w:hAnsi="Garamond" w:cs="Arial"/>
          <w:b/>
          <w:color w:val="000000"/>
        </w:rPr>
        <w:t xml:space="preserve"> </w:t>
      </w:r>
      <w:r w:rsidR="004A3490" w:rsidRPr="003527B3">
        <w:rPr>
          <w:rFonts w:ascii="Garamond" w:hAnsi="Garamond" w:cs="Arial"/>
          <w:b/>
          <w:color w:val="000000"/>
        </w:rPr>
        <w:t>e</w:t>
      </w:r>
      <w:r>
        <w:rPr>
          <w:rFonts w:ascii="Garamond" w:hAnsi="Garamond" w:cs="Arial"/>
          <w:b/>
          <w:color w:val="000000"/>
        </w:rPr>
        <w:t xml:space="preserve"> </w:t>
      </w:r>
      <w:r w:rsidR="004A3490" w:rsidRPr="003527B3">
        <w:rPr>
          <w:rFonts w:ascii="Garamond" w:hAnsi="Garamond" w:cs="Arial"/>
          <w:b/>
          <w:color w:val="000000"/>
        </w:rPr>
        <w:t>s</w:t>
      </w:r>
      <w:r>
        <w:rPr>
          <w:rFonts w:ascii="Garamond" w:hAnsi="Garamond" w:cs="Arial"/>
          <w:b/>
          <w:color w:val="000000"/>
        </w:rPr>
        <w:t> </w:t>
      </w:r>
      <w:r w:rsidR="004A3490" w:rsidRPr="003527B3">
        <w:rPr>
          <w:rFonts w:ascii="Garamond" w:hAnsi="Garamond" w:cs="Arial"/>
          <w:b/>
          <w:color w:val="000000"/>
        </w:rPr>
        <w:t>e</w:t>
      </w:r>
      <w:r>
        <w:rPr>
          <w:rFonts w:ascii="Garamond" w:hAnsi="Garamond" w:cs="Arial"/>
          <w:b/>
          <w:color w:val="000000"/>
        </w:rPr>
        <w:t xml:space="preserve"> </w:t>
      </w:r>
      <w:r w:rsidR="004A3490" w:rsidRPr="003527B3">
        <w:rPr>
          <w:rFonts w:ascii="Garamond" w:hAnsi="Garamond" w:cs="Arial"/>
          <w:b/>
          <w:color w:val="000000"/>
        </w:rPr>
        <w:t>n</w:t>
      </w:r>
      <w:r>
        <w:rPr>
          <w:rFonts w:ascii="Garamond" w:hAnsi="Garamond" w:cs="Arial"/>
          <w:b/>
          <w:color w:val="000000"/>
        </w:rPr>
        <w:t xml:space="preserve"> </w:t>
      </w:r>
      <w:r w:rsidR="004A3490" w:rsidRPr="003527B3">
        <w:rPr>
          <w:rFonts w:ascii="Garamond" w:hAnsi="Garamond" w:cs="Arial"/>
          <w:b/>
          <w:color w:val="000000"/>
        </w:rPr>
        <w:t>í</w:t>
      </w:r>
      <w:r>
        <w:rPr>
          <w:rFonts w:ascii="Garamond" w:hAnsi="Garamond" w:cs="Arial"/>
          <w:b/>
          <w:color w:val="000000"/>
        </w:rPr>
        <w:t xml:space="preserve"> </w:t>
      </w:r>
      <w:r w:rsidR="004A3490" w:rsidRPr="003527B3">
        <w:rPr>
          <w:rFonts w:ascii="Garamond" w:hAnsi="Garamond" w:cs="Arial"/>
          <w:b/>
          <w:color w:val="000000"/>
        </w:rPr>
        <w:t>m:</w:t>
      </w:r>
    </w:p>
    <w:p w:rsidR="004A3490" w:rsidRPr="004A3490" w:rsidRDefault="003527B3" w:rsidP="0098429B">
      <w:pPr>
        <w:jc w:val="both"/>
        <w:rPr>
          <w:rFonts w:ascii="Garamond" w:hAnsi="Garamond" w:cs="Arial"/>
          <w:color w:val="000000"/>
        </w:rPr>
      </w:pPr>
      <w:r>
        <w:rPr>
          <w:rFonts w:ascii="Garamond" w:hAnsi="Garamond" w:cs="Arial"/>
          <w:b/>
          <w:bCs/>
          <w:color w:val="000000"/>
        </w:rPr>
        <w:t>P</w:t>
      </w:r>
      <w:r w:rsidR="004A3490" w:rsidRPr="004A3490">
        <w:rPr>
          <w:rFonts w:ascii="Garamond" w:hAnsi="Garamond" w:cs="Arial"/>
          <w:b/>
          <w:bCs/>
          <w:color w:val="000000"/>
        </w:rPr>
        <w:t xml:space="preserve">rovedení exekuce nařízené usnesením </w:t>
      </w:r>
      <w:r>
        <w:rPr>
          <w:rFonts w:ascii="Garamond" w:hAnsi="Garamond" w:cs="Arial"/>
          <w:b/>
          <w:bCs/>
          <w:color w:val="000000"/>
        </w:rPr>
        <w:t>Okresního</w:t>
      </w:r>
      <w:r w:rsidR="004A3490" w:rsidRPr="004A3490">
        <w:rPr>
          <w:rFonts w:ascii="Garamond" w:hAnsi="Garamond" w:cs="Arial"/>
          <w:b/>
          <w:bCs/>
          <w:color w:val="000000"/>
        </w:rPr>
        <w:t xml:space="preserve"> soud</w:t>
      </w:r>
      <w:r w:rsidR="007551EC">
        <w:rPr>
          <w:rFonts w:ascii="Garamond" w:hAnsi="Garamond" w:cs="Arial"/>
          <w:b/>
          <w:bCs/>
          <w:color w:val="000000"/>
        </w:rPr>
        <w:t xml:space="preserve">u v </w:t>
      </w:r>
      <w:r>
        <w:rPr>
          <w:rFonts w:ascii="Garamond" w:hAnsi="Garamond" w:cs="Arial"/>
          <w:b/>
          <w:bCs/>
          <w:color w:val="000000"/>
        </w:rPr>
        <w:t>Přerově</w:t>
      </w:r>
      <w:r w:rsidR="004A3490">
        <w:rPr>
          <w:rFonts w:ascii="Garamond" w:hAnsi="Garamond" w:cs="Arial"/>
          <w:b/>
          <w:bCs/>
          <w:color w:val="000000"/>
        </w:rPr>
        <w:t xml:space="preserve"> vydaným pod. č. j. </w:t>
      </w:r>
      <w:r w:rsidR="004669F0">
        <w:rPr>
          <w:rFonts w:ascii="Garamond" w:hAnsi="Garamond" w:cs="Arial"/>
          <w:b/>
          <w:bCs/>
          <w:color w:val="000000"/>
        </w:rPr>
        <w:t>32 EXE 2000</w:t>
      </w:r>
      <w:r w:rsidR="004E0056">
        <w:rPr>
          <w:rFonts w:ascii="Garamond" w:hAnsi="Garamond" w:cs="Arial"/>
          <w:b/>
          <w:bCs/>
          <w:color w:val="000000"/>
        </w:rPr>
        <w:t>/2011-11</w:t>
      </w:r>
      <w:r w:rsidR="004A3490" w:rsidRPr="004A3490">
        <w:rPr>
          <w:rFonts w:ascii="Garamond" w:hAnsi="Garamond" w:cs="Arial"/>
          <w:b/>
          <w:bCs/>
          <w:color w:val="000000"/>
        </w:rPr>
        <w:t xml:space="preserve"> ze dne </w:t>
      </w:r>
      <w:r w:rsidR="004E0056">
        <w:rPr>
          <w:rFonts w:ascii="Garamond" w:hAnsi="Garamond" w:cs="Arial"/>
          <w:b/>
          <w:bCs/>
          <w:color w:val="000000"/>
        </w:rPr>
        <w:t xml:space="preserve">1.11.2011 </w:t>
      </w:r>
      <w:r>
        <w:rPr>
          <w:rFonts w:ascii="Garamond" w:hAnsi="Garamond" w:cs="Arial"/>
          <w:b/>
          <w:bCs/>
          <w:color w:val="000000"/>
        </w:rPr>
        <w:t>se odkládá</w:t>
      </w:r>
      <w:r w:rsidR="004E0056">
        <w:rPr>
          <w:rFonts w:ascii="Garamond" w:hAnsi="Garamond" w:cs="Arial"/>
          <w:b/>
          <w:bCs/>
          <w:color w:val="000000"/>
        </w:rPr>
        <w:t>.</w:t>
      </w:r>
    </w:p>
    <w:p w:rsidR="004A3490" w:rsidRPr="004A3490" w:rsidRDefault="004A3490" w:rsidP="0098429B">
      <w:pPr>
        <w:pStyle w:val="Zkladntext"/>
        <w:spacing w:before="0" w:after="120"/>
        <w:ind w:firstLine="0"/>
        <w:rPr>
          <w:rFonts w:ascii="Garamond" w:hAnsi="Garamond" w:cs="Arial"/>
          <w:b/>
        </w:rPr>
      </w:pPr>
      <w:r w:rsidRPr="004A3490">
        <w:rPr>
          <w:rFonts w:ascii="Garamond" w:hAnsi="Garamond" w:cs="Arial"/>
          <w:color w:val="000000"/>
        </w:rPr>
        <w:br/>
      </w:r>
    </w:p>
    <w:p w:rsidR="004A3490" w:rsidRDefault="004A3490" w:rsidP="0098429B">
      <w:pPr>
        <w:pStyle w:val="petit"/>
        <w:spacing w:before="0" w:after="120"/>
        <w:ind w:firstLine="0"/>
        <w:rPr>
          <w:rFonts w:ascii="Garamond" w:hAnsi="Garamond"/>
        </w:rPr>
      </w:pPr>
    </w:p>
    <w:p w:rsidR="004A3490" w:rsidRPr="006E7A2E" w:rsidRDefault="004A3490" w:rsidP="0098429B">
      <w:pPr>
        <w:pStyle w:val="petit"/>
        <w:spacing w:before="0" w:after="120"/>
        <w:ind w:firstLine="0"/>
        <w:rPr>
          <w:rFonts w:ascii="Garamond" w:hAnsi="Garamond"/>
        </w:rPr>
      </w:pPr>
    </w:p>
    <w:p w:rsidR="00FE38D0" w:rsidRDefault="00FE38D0" w:rsidP="0098429B">
      <w:pPr>
        <w:tabs>
          <w:tab w:val="left" w:pos="5220"/>
        </w:tabs>
        <w:jc w:val="both"/>
        <w:rPr>
          <w:rFonts w:ascii="Garamond" w:hAnsi="Garamond"/>
        </w:rPr>
      </w:pPr>
    </w:p>
    <w:p w:rsidR="002D3C0F" w:rsidRDefault="002D3C0F" w:rsidP="0098429B">
      <w:pPr>
        <w:tabs>
          <w:tab w:val="left" w:pos="5220"/>
        </w:tabs>
        <w:jc w:val="both"/>
        <w:rPr>
          <w:rFonts w:ascii="Garamond" w:hAnsi="Garamond"/>
          <w:color w:val="FF0000"/>
        </w:rPr>
      </w:pPr>
    </w:p>
    <w:p w:rsidR="006E7A2E" w:rsidRDefault="006E7A2E" w:rsidP="0098429B">
      <w:pPr>
        <w:tabs>
          <w:tab w:val="left" w:pos="5220"/>
        </w:tabs>
        <w:jc w:val="both"/>
        <w:rPr>
          <w:rFonts w:ascii="Garamond" w:hAnsi="Garamond"/>
          <w:color w:val="FF0000"/>
        </w:rPr>
      </w:pPr>
      <w:r>
        <w:rPr>
          <w:rFonts w:ascii="Garamond" w:hAnsi="Garamond"/>
          <w:color w:val="FF0000"/>
        </w:rPr>
        <w:tab/>
      </w:r>
    </w:p>
    <w:p w:rsidR="006E7A2E" w:rsidRDefault="001D2B7A" w:rsidP="0098429B">
      <w:pPr>
        <w:tabs>
          <w:tab w:val="left" w:pos="5220"/>
        </w:tabs>
        <w:jc w:val="both"/>
        <w:rPr>
          <w:rFonts w:ascii="Garamond" w:hAnsi="Garamond"/>
        </w:rPr>
      </w:pPr>
      <w:r>
        <w:rPr>
          <w:rFonts w:ascii="Garamond" w:hAnsi="Garamond"/>
        </w:rPr>
        <w:t>________________________</w:t>
      </w:r>
    </w:p>
    <w:p w:rsidR="00A96B39" w:rsidRPr="006E7A2E" w:rsidRDefault="004669F0" w:rsidP="0098429B">
      <w:pPr>
        <w:tabs>
          <w:tab w:val="left" w:pos="5220"/>
        </w:tabs>
        <w:jc w:val="both"/>
        <w:rPr>
          <w:rFonts w:ascii="Garamond" w:hAnsi="Garamond"/>
        </w:rPr>
      </w:pPr>
      <w:r>
        <w:rPr>
          <w:rFonts w:ascii="Garamond" w:hAnsi="Garamond"/>
        </w:rPr>
        <w:t>Tomáš Zavolal</w:t>
      </w:r>
    </w:p>
    <w:sectPr w:rsidR="00A96B39" w:rsidRPr="006E7A2E">
      <w:footerReference w:type="even" r:id="rId7"/>
      <w:footerReference w:type="default" r:id="rId8"/>
      <w:pgSz w:w="11907" w:h="16840"/>
      <w:pgMar w:top="1418" w:right="1418" w:bottom="1418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6FEC" w:rsidRDefault="00B66FEC">
      <w:r>
        <w:separator/>
      </w:r>
    </w:p>
  </w:endnote>
  <w:endnote w:type="continuationSeparator" w:id="0">
    <w:p w:rsidR="00B66FEC" w:rsidRDefault="00B66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27B3" w:rsidRDefault="003527B3" w:rsidP="00832AF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527B3" w:rsidRDefault="003527B3" w:rsidP="0083347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27B3" w:rsidRPr="00C4788D" w:rsidRDefault="003527B3">
    <w:pPr>
      <w:pStyle w:val="Zpat"/>
      <w:jc w:val="right"/>
      <w:rPr>
        <w:rFonts w:ascii="Garamond" w:hAnsi="Garamond"/>
      </w:rPr>
    </w:pPr>
    <w:r w:rsidRPr="00C4788D">
      <w:rPr>
        <w:rFonts w:ascii="Garamond" w:hAnsi="Garamond"/>
      </w:rPr>
      <w:fldChar w:fldCharType="begin"/>
    </w:r>
    <w:r w:rsidRPr="00C4788D">
      <w:rPr>
        <w:rFonts w:ascii="Garamond" w:hAnsi="Garamond"/>
      </w:rPr>
      <w:instrText>PAGE   \* MERGEFORMAT</w:instrText>
    </w:r>
    <w:r w:rsidRPr="00C4788D">
      <w:rPr>
        <w:rFonts w:ascii="Garamond" w:hAnsi="Garamond"/>
      </w:rPr>
      <w:fldChar w:fldCharType="separate"/>
    </w:r>
    <w:r w:rsidR="004669F0">
      <w:rPr>
        <w:rFonts w:ascii="Garamond" w:hAnsi="Garamond"/>
        <w:noProof/>
      </w:rPr>
      <w:t>2</w:t>
    </w:r>
    <w:r w:rsidRPr="00C4788D">
      <w:rPr>
        <w:rFonts w:ascii="Garamond" w:hAnsi="Garamond"/>
      </w:rPr>
      <w:fldChar w:fldCharType="end"/>
    </w:r>
  </w:p>
  <w:p w:rsidR="003527B3" w:rsidRDefault="003527B3" w:rsidP="00D266D7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6FEC" w:rsidRDefault="00B66FEC">
      <w:r>
        <w:separator/>
      </w:r>
    </w:p>
  </w:footnote>
  <w:footnote w:type="continuationSeparator" w:id="0">
    <w:p w:rsidR="00B66FEC" w:rsidRDefault="00B66F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425E1B"/>
    <w:multiLevelType w:val="hybridMultilevel"/>
    <w:tmpl w:val="D23E1E84"/>
    <w:lvl w:ilvl="0" w:tplc="5A7012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A2E"/>
    <w:rsid w:val="000221FC"/>
    <w:rsid w:val="000751A3"/>
    <w:rsid w:val="001D2B7A"/>
    <w:rsid w:val="0021461C"/>
    <w:rsid w:val="0026169C"/>
    <w:rsid w:val="002D3C0F"/>
    <w:rsid w:val="002E27FF"/>
    <w:rsid w:val="003137E7"/>
    <w:rsid w:val="003527B3"/>
    <w:rsid w:val="003628E4"/>
    <w:rsid w:val="00416F47"/>
    <w:rsid w:val="00457030"/>
    <w:rsid w:val="004669F0"/>
    <w:rsid w:val="004949D7"/>
    <w:rsid w:val="004A3490"/>
    <w:rsid w:val="004C4C88"/>
    <w:rsid w:val="004E0056"/>
    <w:rsid w:val="005035C1"/>
    <w:rsid w:val="005A34B8"/>
    <w:rsid w:val="005C4E04"/>
    <w:rsid w:val="00642EEA"/>
    <w:rsid w:val="00655B95"/>
    <w:rsid w:val="006C6AD6"/>
    <w:rsid w:val="006E7876"/>
    <w:rsid w:val="006E7A2E"/>
    <w:rsid w:val="007551EC"/>
    <w:rsid w:val="0080743A"/>
    <w:rsid w:val="00832AFB"/>
    <w:rsid w:val="00833473"/>
    <w:rsid w:val="00870376"/>
    <w:rsid w:val="008B3E63"/>
    <w:rsid w:val="008D2834"/>
    <w:rsid w:val="008D4646"/>
    <w:rsid w:val="008E4007"/>
    <w:rsid w:val="009400B8"/>
    <w:rsid w:val="0098429B"/>
    <w:rsid w:val="00A666B9"/>
    <w:rsid w:val="00A96B39"/>
    <w:rsid w:val="00AA1FAD"/>
    <w:rsid w:val="00B66FEC"/>
    <w:rsid w:val="00BD15D1"/>
    <w:rsid w:val="00C4788D"/>
    <w:rsid w:val="00C51461"/>
    <w:rsid w:val="00CC2B7F"/>
    <w:rsid w:val="00CC6345"/>
    <w:rsid w:val="00CD3B0A"/>
    <w:rsid w:val="00D266D7"/>
    <w:rsid w:val="00D5089A"/>
    <w:rsid w:val="00D70A3A"/>
    <w:rsid w:val="00D91DA8"/>
    <w:rsid w:val="00E3119C"/>
    <w:rsid w:val="00E37406"/>
    <w:rsid w:val="00ED1C3B"/>
    <w:rsid w:val="00F04C45"/>
    <w:rsid w:val="00F3618F"/>
    <w:rsid w:val="00F92315"/>
    <w:rsid w:val="00FC09F6"/>
    <w:rsid w:val="00FC5B45"/>
    <w:rsid w:val="00FD5F22"/>
    <w:rsid w:val="00FE38D0"/>
    <w:rsid w:val="00FF0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5B51FF5-9B87-4D12-8FE0-5AB949E7A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E7A2E"/>
    <w:pPr>
      <w:spacing w:after="0" w:line="240" w:lineRule="auto"/>
    </w:pPr>
    <w:rPr>
      <w:rFonts w:ascii="Arial" w:hAnsi="Arial"/>
      <w:sz w:val="24"/>
      <w:szCs w:val="20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6E7A2E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uiPriority w:val="99"/>
    <w:rsid w:val="006E7A2E"/>
    <w:pPr>
      <w:spacing w:before="240" w:after="240"/>
      <w:ind w:firstLine="709"/>
      <w:jc w:val="both"/>
    </w:pPr>
  </w:style>
  <w:style w:type="paragraph" w:customStyle="1" w:styleId="petit">
    <w:name w:val="petit"/>
    <w:basedOn w:val="Zkladntext"/>
    <w:uiPriority w:val="99"/>
    <w:rsid w:val="006E7A2E"/>
    <w:rPr>
      <w:rFonts w:cs="Arial"/>
      <w:b/>
      <w:szCs w:val="24"/>
    </w:rPr>
  </w:style>
  <w:style w:type="paragraph" w:customStyle="1" w:styleId="popisvzoru">
    <w:name w:val="popis vzoru"/>
    <w:basedOn w:val="Normln"/>
    <w:uiPriority w:val="99"/>
    <w:rsid w:val="006E7A2E"/>
    <w:pPr>
      <w:jc w:val="both"/>
    </w:pPr>
    <w:rPr>
      <w:rFonts w:cs="Arial"/>
      <w:b/>
      <w:i/>
      <w:szCs w:val="24"/>
    </w:rPr>
  </w:style>
  <w:style w:type="paragraph" w:customStyle="1" w:styleId="vc">
    <w:name w:val="věc"/>
    <w:basedOn w:val="Normln"/>
    <w:next w:val="Normln"/>
    <w:uiPriority w:val="99"/>
    <w:rsid w:val="006E7A2E"/>
    <w:pPr>
      <w:spacing w:before="240" w:after="240"/>
      <w:jc w:val="center"/>
    </w:pPr>
    <w:rPr>
      <w:b/>
      <w:szCs w:val="24"/>
    </w:rPr>
  </w:style>
  <w:style w:type="character" w:customStyle="1" w:styleId="ZkladntextChar">
    <w:name w:val="Základní text Char"/>
    <w:link w:val="Zkladntext"/>
    <w:uiPriority w:val="99"/>
    <w:locked/>
    <w:rsid w:val="006E7A2E"/>
    <w:rPr>
      <w:rFonts w:ascii="Arial" w:hAnsi="Arial"/>
      <w:sz w:val="24"/>
      <w:lang w:val="cs-CZ" w:eastAsia="cs-CZ"/>
    </w:rPr>
  </w:style>
  <w:style w:type="paragraph" w:styleId="Zhlav">
    <w:name w:val="header"/>
    <w:basedOn w:val="Normln"/>
    <w:link w:val="ZhlavChar"/>
    <w:uiPriority w:val="99"/>
    <w:rsid w:val="006E7A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Arial" w:hAnsi="Arial"/>
      <w:sz w:val="24"/>
      <w:szCs w:val="20"/>
    </w:rPr>
  </w:style>
  <w:style w:type="character" w:styleId="slostrnky">
    <w:name w:val="page number"/>
    <w:basedOn w:val="Standardnpsmoodstavce"/>
    <w:uiPriority w:val="99"/>
    <w:rsid w:val="00833473"/>
    <w:rPr>
      <w:rFonts w:cs="Times New Roman"/>
    </w:rPr>
  </w:style>
  <w:style w:type="character" w:customStyle="1" w:styleId="ZpatChar">
    <w:name w:val="Zápatí Char"/>
    <w:link w:val="Zpat"/>
    <w:uiPriority w:val="99"/>
    <w:locked/>
    <w:rsid w:val="003628E4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665</Words>
  <Characters>3925</Characters>
  <Application>Microsoft Office Word</Application>
  <DocSecurity>0</DocSecurity>
  <Lines>32</Lines>
  <Paragraphs>9</Paragraphs>
  <ScaleCrop>false</ScaleCrop>
  <Company>Člověk v tísni</Company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soud v Chomutově</dc:title>
  <dc:subject/>
  <dc:creator>valdav007</dc:creator>
  <cp:keywords/>
  <dc:description/>
  <cp:lastModifiedBy>Valouch David</cp:lastModifiedBy>
  <cp:revision>2</cp:revision>
  <dcterms:created xsi:type="dcterms:W3CDTF">2023-03-01T11:41:00Z</dcterms:created>
  <dcterms:modified xsi:type="dcterms:W3CDTF">2023-03-01T11:41:00Z</dcterms:modified>
</cp:coreProperties>
</file>