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E0" w:rsidRDefault="006C6708" w:rsidP="003F5E28">
      <w:pPr>
        <w:pStyle w:val="1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F5E28">
        <w:rPr>
          <w:rFonts w:ascii="Garamond" w:hAnsi="Garamond"/>
          <w:b/>
          <w:sz w:val="24"/>
          <w:szCs w:val="24"/>
        </w:rPr>
        <w:t xml:space="preserve">DOHODA O VYPOŘÁDÁNÍ SPOLEČNÉHO JMĚNÍ MANŽELŮ A PRÁV </w:t>
      </w:r>
    </w:p>
    <w:p w:rsidR="006C6708" w:rsidRPr="003F5E28" w:rsidRDefault="006C6708" w:rsidP="003F5E28">
      <w:pPr>
        <w:pStyle w:val="1"/>
        <w:jc w:val="center"/>
        <w:rPr>
          <w:rFonts w:ascii="Garamond" w:hAnsi="Garamond"/>
          <w:b/>
          <w:sz w:val="24"/>
          <w:szCs w:val="24"/>
        </w:rPr>
      </w:pPr>
      <w:r w:rsidRPr="003F5E28">
        <w:rPr>
          <w:rFonts w:ascii="Garamond" w:hAnsi="Garamond"/>
          <w:b/>
          <w:sz w:val="24"/>
          <w:szCs w:val="24"/>
        </w:rPr>
        <w:t>A POVINNOSTÍ SPOLEČNÉHO BYDLENÍ PRO DOBU PO ROZVODU</w:t>
      </w:r>
    </w:p>
    <w:p w:rsidR="006C6708" w:rsidRPr="003F5E28" w:rsidRDefault="006C6708" w:rsidP="003F5E28">
      <w:pPr>
        <w:pStyle w:val="1"/>
        <w:jc w:val="center"/>
        <w:rPr>
          <w:rFonts w:ascii="Garamond" w:hAnsi="Garamond"/>
          <w:b/>
          <w:sz w:val="24"/>
        </w:rPr>
      </w:pPr>
      <w:r w:rsidRPr="003F5E28">
        <w:rPr>
          <w:rFonts w:ascii="Garamond" w:hAnsi="Garamond"/>
          <w:b/>
          <w:sz w:val="24"/>
        </w:rPr>
        <w:t>(dle § 24a odst. 1 zák. o rodině a § 150 odst. 1 občanského zákoníku)</w:t>
      </w:r>
    </w:p>
    <w:p w:rsidR="006C6708" w:rsidRDefault="007A33D8" w:rsidP="003F5E28">
      <w:pPr>
        <w:pStyle w:val="1"/>
        <w:rPr>
          <w:rFonts w:ascii="Garamond" w:hAnsi="Garamond"/>
          <w:sz w:val="24"/>
        </w:rPr>
      </w:pPr>
      <w:r w:rsidRPr="00D60740">
        <w:rPr>
          <w:rFonts w:ascii="Garamond" w:hAnsi="Garamond"/>
          <w:sz w:val="24"/>
          <w:highlight w:val="red"/>
        </w:rPr>
        <w:t>vysvětlivky:</w:t>
      </w:r>
    </w:p>
    <w:p w:rsidR="007A33D8" w:rsidRDefault="007A33D8" w:rsidP="003F5E28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color w:val="0000FF"/>
          <w:sz w:val="24"/>
        </w:rPr>
        <w:t>/ modrý text</w:t>
      </w:r>
      <w:r>
        <w:rPr>
          <w:rFonts w:ascii="Garamond" w:hAnsi="Garamond"/>
          <w:sz w:val="24"/>
        </w:rPr>
        <w:t xml:space="preserve"> = výběr z několika variant</w:t>
      </w:r>
    </w:p>
    <w:p w:rsidR="007A33D8" w:rsidRDefault="007A33D8" w:rsidP="003F5E28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i/>
          <w:color w:val="FF0000"/>
          <w:sz w:val="24"/>
        </w:rPr>
        <w:t>červený text</w:t>
      </w:r>
      <w:r>
        <w:rPr>
          <w:rFonts w:ascii="Garamond" w:hAnsi="Garamond"/>
          <w:sz w:val="24"/>
        </w:rPr>
        <w:t xml:space="preserve"> = poznámky, určeno k vymazání</w:t>
      </w:r>
    </w:p>
    <w:p w:rsidR="009913D0" w:rsidRPr="003F5E28" w:rsidRDefault="009913D0" w:rsidP="003F5E28">
      <w:pPr>
        <w:pStyle w:val="1"/>
        <w:rPr>
          <w:rFonts w:ascii="Garamond" w:hAnsi="Garamond"/>
          <w:sz w:val="24"/>
        </w:rPr>
      </w:pP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Manželé</w:t>
      </w:r>
    </w:p>
    <w:p w:rsidR="00AD48E0" w:rsidRDefault="00AD48E0" w:rsidP="003F5E28">
      <w:pPr>
        <w:pStyle w:val="1"/>
        <w:rPr>
          <w:rFonts w:ascii="Garamond" w:hAnsi="Garamond"/>
          <w:sz w:val="24"/>
        </w:rPr>
      </w:pPr>
    </w:p>
    <w:p w:rsidR="00D82103" w:rsidRDefault="00D82103" w:rsidP="003F5E28">
      <w:pPr>
        <w:pStyle w:val="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Xxx</w:t>
      </w:r>
      <w:r w:rsidR="00793C28" w:rsidRPr="003F5E28">
        <w:rPr>
          <w:rFonts w:ascii="Garamond" w:hAnsi="Garamond"/>
          <w:sz w:val="24"/>
        </w:rPr>
        <w:t>ová Miroslava, nar</w:t>
      </w:r>
      <w:r w:rsidR="003826CE">
        <w:rPr>
          <w:rFonts w:ascii="Garamond" w:hAnsi="Garamond"/>
          <w:sz w:val="24"/>
        </w:rPr>
        <w:t>ozena...</w:t>
      </w:r>
      <w:r w:rsidR="00793C28" w:rsidRPr="003F5E28">
        <w:rPr>
          <w:rFonts w:ascii="Garamond" w:hAnsi="Garamond"/>
          <w:sz w:val="24"/>
        </w:rPr>
        <w:t xml:space="preserve"> </w:t>
      </w:r>
    </w:p>
    <w:p w:rsidR="00793C28" w:rsidRPr="003F5E28" w:rsidRDefault="00793C2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bytem trvale</w:t>
      </w:r>
      <w:r w:rsidR="003826CE">
        <w:rPr>
          <w:rFonts w:ascii="Garamond" w:hAnsi="Garamond"/>
          <w:sz w:val="24"/>
        </w:rPr>
        <w:t>...</w:t>
      </w:r>
      <w:r w:rsidR="003F5E28" w:rsidRPr="003F5E28">
        <w:rPr>
          <w:rFonts w:ascii="Garamond" w:hAnsi="Garamond"/>
          <w:sz w:val="24"/>
        </w:rPr>
        <w:t>,</w:t>
      </w:r>
    </w:p>
    <w:p w:rsidR="00793C28" w:rsidRPr="003F5E28" w:rsidRDefault="003F5E2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dále jen „manželka“</w:t>
      </w:r>
    </w:p>
    <w:p w:rsidR="00AD48E0" w:rsidRDefault="00AD48E0" w:rsidP="003F5E28">
      <w:pPr>
        <w:pStyle w:val="1"/>
        <w:rPr>
          <w:rFonts w:ascii="Garamond" w:hAnsi="Garamond"/>
          <w:sz w:val="24"/>
        </w:rPr>
      </w:pP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a</w:t>
      </w:r>
    </w:p>
    <w:p w:rsidR="00AD48E0" w:rsidRDefault="00AD48E0" w:rsidP="003F5E28">
      <w:pPr>
        <w:pStyle w:val="1"/>
        <w:rPr>
          <w:rFonts w:ascii="Garamond" w:hAnsi="Garamond"/>
          <w:sz w:val="24"/>
        </w:rPr>
      </w:pPr>
    </w:p>
    <w:p w:rsidR="00793C28" w:rsidRPr="003F5E28" w:rsidRDefault="00D82103" w:rsidP="003F5E28">
      <w:pPr>
        <w:pStyle w:val="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Xxx</w:t>
      </w:r>
      <w:r w:rsidR="00793C28" w:rsidRPr="003F5E28">
        <w:rPr>
          <w:rFonts w:ascii="Garamond" w:hAnsi="Garamond"/>
          <w:sz w:val="24"/>
        </w:rPr>
        <w:t xml:space="preserve"> Marti</w:t>
      </w:r>
      <w:r w:rsidR="009913D0">
        <w:rPr>
          <w:rFonts w:ascii="Garamond" w:hAnsi="Garamond"/>
          <w:sz w:val="24"/>
        </w:rPr>
        <w:t>n</w:t>
      </w:r>
      <w:r w:rsidR="00793C28" w:rsidRPr="003F5E28">
        <w:rPr>
          <w:rFonts w:ascii="Garamond" w:hAnsi="Garamond"/>
          <w:sz w:val="24"/>
        </w:rPr>
        <w:t>, nar</w:t>
      </w:r>
      <w:r w:rsidR="003826CE">
        <w:rPr>
          <w:rFonts w:ascii="Garamond" w:hAnsi="Garamond"/>
          <w:sz w:val="24"/>
        </w:rPr>
        <w:t>ozen..</w:t>
      </w:r>
      <w:r w:rsidR="00793C28" w:rsidRPr="003F5E28">
        <w:rPr>
          <w:rFonts w:ascii="Garamond" w:hAnsi="Garamond"/>
          <w:sz w:val="24"/>
        </w:rPr>
        <w:t>.,</w:t>
      </w:r>
    </w:p>
    <w:p w:rsidR="00793C28" w:rsidRPr="003F5E28" w:rsidRDefault="00793C2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bytem trvale</w:t>
      </w:r>
      <w:r w:rsidR="003826CE">
        <w:rPr>
          <w:rFonts w:ascii="Garamond" w:hAnsi="Garamond"/>
          <w:sz w:val="24"/>
        </w:rPr>
        <w:t>...</w:t>
      </w:r>
      <w:r w:rsidR="003F5E28" w:rsidRPr="003F5E28">
        <w:rPr>
          <w:rFonts w:ascii="Garamond" w:hAnsi="Garamond"/>
          <w:sz w:val="24"/>
        </w:rPr>
        <w:t>,</w:t>
      </w:r>
    </w:p>
    <w:p w:rsidR="003F5E28" w:rsidRPr="003F5E28" w:rsidRDefault="003F5E2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dále jen „manžel“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 xml:space="preserve"> </w:t>
      </w:r>
    </w:p>
    <w:p w:rsidR="006C6708" w:rsidRPr="00AD48E0" w:rsidRDefault="006C6708" w:rsidP="00AD48E0">
      <w:pPr>
        <w:pStyle w:val="1"/>
        <w:jc w:val="center"/>
        <w:rPr>
          <w:rFonts w:ascii="Garamond" w:hAnsi="Garamond"/>
          <w:b/>
          <w:sz w:val="24"/>
        </w:rPr>
      </w:pPr>
      <w:r w:rsidRPr="00AD48E0">
        <w:rPr>
          <w:rFonts w:ascii="Garamond" w:hAnsi="Garamond"/>
          <w:b/>
          <w:sz w:val="24"/>
        </w:rPr>
        <w:t>uzavřeli dnešního dne tuto</w:t>
      </w:r>
    </w:p>
    <w:p w:rsidR="006C6708" w:rsidRPr="00AD48E0" w:rsidRDefault="006C6708" w:rsidP="00AD48E0">
      <w:pPr>
        <w:pStyle w:val="1"/>
        <w:jc w:val="center"/>
        <w:rPr>
          <w:rFonts w:ascii="Garamond" w:hAnsi="Garamond"/>
          <w:b/>
          <w:sz w:val="24"/>
        </w:rPr>
      </w:pPr>
      <w:r w:rsidRPr="00AD48E0">
        <w:rPr>
          <w:rFonts w:ascii="Garamond" w:hAnsi="Garamond"/>
          <w:b/>
          <w:sz w:val="24"/>
        </w:rPr>
        <w:t>dohodu o vypořádání vzájemných majetkových vztahů a práv a povinností společného bydlení pro dobu po rozvodu: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</w:p>
    <w:p w:rsidR="006C6708" w:rsidRPr="00AD48E0" w:rsidRDefault="006C6708" w:rsidP="00AD48E0">
      <w:pPr>
        <w:pStyle w:val="1"/>
        <w:jc w:val="center"/>
        <w:rPr>
          <w:rFonts w:ascii="Garamond" w:hAnsi="Garamond"/>
          <w:b/>
          <w:sz w:val="24"/>
        </w:rPr>
      </w:pPr>
      <w:r w:rsidRPr="00AD48E0">
        <w:rPr>
          <w:rFonts w:ascii="Garamond" w:hAnsi="Garamond"/>
          <w:b/>
          <w:sz w:val="24"/>
        </w:rPr>
        <w:t>I.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Z věcí, které pat</w:t>
      </w:r>
      <w:r w:rsidR="009C64D8">
        <w:rPr>
          <w:rFonts w:ascii="Garamond" w:hAnsi="Garamond"/>
          <w:sz w:val="24"/>
        </w:rPr>
        <w:t>ří do společného jmění manželů</w:t>
      </w:r>
      <w:r w:rsidRPr="003F5E28">
        <w:rPr>
          <w:rFonts w:ascii="Garamond" w:hAnsi="Garamond"/>
          <w:sz w:val="24"/>
        </w:rPr>
        <w:t>, se po právní moci rozvodu jejich manželství stane: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1.</w:t>
      </w:r>
      <w:r w:rsidRPr="003F5E28">
        <w:rPr>
          <w:rFonts w:ascii="Garamond" w:hAnsi="Garamond"/>
          <w:sz w:val="24"/>
        </w:rPr>
        <w:tab/>
        <w:t>Výlučným vlastnictvím</w:t>
      </w:r>
      <w:r w:rsidR="009C64D8">
        <w:rPr>
          <w:rFonts w:ascii="Garamond" w:hAnsi="Garamond"/>
          <w:sz w:val="24"/>
        </w:rPr>
        <w:t xml:space="preserve"> manželky</w:t>
      </w:r>
      <w:r w:rsidRPr="003F5E28">
        <w:rPr>
          <w:rFonts w:ascii="Garamond" w:hAnsi="Garamond"/>
          <w:sz w:val="24"/>
        </w:rPr>
        <w:t>: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obývací stěna ….. barvy ….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gauč …..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… ks křesla ….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kuchyňský stůl … se židlí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lednice Galex s mrazákem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mikrovlnná trouba ……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koberec ……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1 ….. postel včetně ložního prádla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přenosná televize zn. Tesla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veškeré kuchyňské nádobí</w:t>
      </w:r>
    </w:p>
    <w:p w:rsidR="009913D0" w:rsidRDefault="009913D0" w:rsidP="003F5E28">
      <w:pPr>
        <w:pStyle w:val="1"/>
        <w:rPr>
          <w:rFonts w:ascii="Garamond" w:hAnsi="Garamond"/>
          <w:sz w:val="24"/>
        </w:rPr>
      </w:pP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2.</w:t>
      </w:r>
      <w:r w:rsidRPr="003F5E28">
        <w:rPr>
          <w:rFonts w:ascii="Garamond" w:hAnsi="Garamond"/>
          <w:sz w:val="24"/>
        </w:rPr>
        <w:tab/>
        <w:t>Výlučným vlastnictvím</w:t>
      </w:r>
      <w:r w:rsidR="009C64D8">
        <w:rPr>
          <w:rFonts w:ascii="Garamond" w:hAnsi="Garamond"/>
          <w:sz w:val="24"/>
        </w:rPr>
        <w:t xml:space="preserve"> manžela</w:t>
      </w:r>
      <w:r w:rsidRPr="003F5E28">
        <w:rPr>
          <w:rFonts w:ascii="Garamond" w:hAnsi="Garamond"/>
          <w:sz w:val="24"/>
        </w:rPr>
        <w:t>: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1 velká bílá skříň</w:t>
      </w:r>
      <w:r w:rsidR="009913D0">
        <w:rPr>
          <w:rFonts w:ascii="Garamond" w:hAnsi="Garamond"/>
          <w:sz w:val="24"/>
        </w:rPr>
        <w:t xml:space="preserve"> (rozměry...)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1 malá bílá skříň</w:t>
      </w:r>
      <w:r w:rsidR="009913D0">
        <w:rPr>
          <w:rFonts w:ascii="Garamond" w:hAnsi="Garamond"/>
          <w:sz w:val="24"/>
        </w:rPr>
        <w:t xml:space="preserve"> (rozměry...)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1 ….. postel včetně ložního prádla</w:t>
      </w:r>
    </w:p>
    <w:p w:rsidR="006C6708" w:rsidRPr="009913D0" w:rsidRDefault="006C6708" w:rsidP="003F5E28">
      <w:pPr>
        <w:pStyle w:val="1"/>
        <w:rPr>
          <w:rFonts w:ascii="Garamond" w:hAnsi="Garamond"/>
          <w:i/>
          <w:color w:val="FF0000"/>
          <w:sz w:val="24"/>
        </w:rPr>
      </w:pPr>
      <w:r w:rsidRPr="009913D0">
        <w:rPr>
          <w:rFonts w:ascii="Garamond" w:hAnsi="Garamond"/>
          <w:i/>
          <w:color w:val="FF0000"/>
          <w:sz w:val="24"/>
        </w:rPr>
        <w:lastRenderedPageBreak/>
        <w:t xml:space="preserve">pozn.: věci by měly </w:t>
      </w:r>
      <w:r w:rsidR="009913D0">
        <w:rPr>
          <w:rFonts w:ascii="Garamond" w:hAnsi="Garamond"/>
          <w:i/>
          <w:color w:val="FF0000"/>
          <w:sz w:val="24"/>
        </w:rPr>
        <w:t xml:space="preserve">co nejlépe </w:t>
      </w:r>
      <w:r w:rsidRPr="009913D0">
        <w:rPr>
          <w:rFonts w:ascii="Garamond" w:hAnsi="Garamond"/>
          <w:i/>
          <w:color w:val="FF0000"/>
          <w:sz w:val="24"/>
        </w:rPr>
        <w:t>popsány – neví-li značku, aspoň např. barva, materiál apod.</w:t>
      </w:r>
    </w:p>
    <w:p w:rsidR="00BD73AA" w:rsidRPr="003F5E28" w:rsidRDefault="00BD73AA" w:rsidP="003F5E28">
      <w:pPr>
        <w:pStyle w:val="1"/>
        <w:rPr>
          <w:rFonts w:ascii="Garamond" w:hAnsi="Garamond"/>
          <w:sz w:val="24"/>
        </w:rPr>
      </w:pPr>
    </w:p>
    <w:p w:rsidR="00BD73AA" w:rsidRPr="00CE7A23" w:rsidRDefault="00BD73AA" w:rsidP="003F5E28">
      <w:pPr>
        <w:pStyle w:val="1"/>
        <w:rPr>
          <w:rFonts w:ascii="Garamond" w:hAnsi="Garamond"/>
          <w:color w:val="0000FF"/>
          <w:sz w:val="24"/>
        </w:rPr>
      </w:pPr>
      <w:r w:rsidRPr="00CE7A23">
        <w:rPr>
          <w:rFonts w:ascii="Garamond" w:hAnsi="Garamond"/>
          <w:color w:val="0000FF"/>
          <w:sz w:val="24"/>
        </w:rPr>
        <w:t>alternativa:</w:t>
      </w:r>
    </w:p>
    <w:p w:rsidR="00BD73AA" w:rsidRPr="009913D0" w:rsidRDefault="00BD73AA" w:rsidP="00AD48E0">
      <w:pPr>
        <w:pStyle w:val="1"/>
        <w:rPr>
          <w:rFonts w:ascii="Garamond" w:hAnsi="Garamond"/>
          <w:color w:val="0000FF"/>
          <w:sz w:val="24"/>
        </w:rPr>
      </w:pPr>
      <w:r w:rsidRPr="009913D0">
        <w:rPr>
          <w:rFonts w:ascii="Garamond" w:hAnsi="Garamond"/>
          <w:color w:val="0000FF"/>
          <w:sz w:val="24"/>
        </w:rPr>
        <w:t>Z věcí, které patřily do zaniklého společného jmění</w:t>
      </w:r>
      <w:r w:rsidR="008E4FDD" w:rsidRPr="009913D0">
        <w:rPr>
          <w:rFonts w:ascii="Garamond" w:hAnsi="Garamond"/>
          <w:color w:val="0000FF"/>
          <w:sz w:val="24"/>
        </w:rPr>
        <w:t xml:space="preserve"> manželů, se stává výluč</w:t>
      </w:r>
      <w:r w:rsidR="00AD48E0" w:rsidRPr="009913D0">
        <w:rPr>
          <w:rFonts w:ascii="Garamond" w:hAnsi="Garamond"/>
          <w:color w:val="0000FF"/>
          <w:sz w:val="24"/>
        </w:rPr>
        <w:t xml:space="preserve">ným </w:t>
      </w:r>
      <w:r w:rsidRPr="009913D0">
        <w:rPr>
          <w:rFonts w:ascii="Garamond" w:hAnsi="Garamond"/>
          <w:color w:val="0000FF"/>
          <w:sz w:val="24"/>
        </w:rPr>
        <w:t>vlastníkem movitých věcí, jež patřily do společného jmění manželů, ten</w:t>
      </w:r>
      <w:r w:rsidR="008E4FDD" w:rsidRPr="009913D0">
        <w:rPr>
          <w:rFonts w:ascii="Garamond" w:hAnsi="Garamond"/>
          <w:color w:val="0000FF"/>
          <w:sz w:val="24"/>
        </w:rPr>
        <w:t xml:space="preserve"> z manželů</w:t>
      </w:r>
      <w:r w:rsidRPr="009913D0">
        <w:rPr>
          <w:rFonts w:ascii="Garamond" w:hAnsi="Garamond"/>
          <w:color w:val="0000FF"/>
          <w:sz w:val="24"/>
        </w:rPr>
        <w:t>, kdo je v době uzavření této dohody pro potřebu svou, své rodiny a domácnosti výlučně jako vlastník užívá.</w:t>
      </w:r>
    </w:p>
    <w:p w:rsidR="009913D0" w:rsidRDefault="009913D0" w:rsidP="00AD48E0">
      <w:pPr>
        <w:pStyle w:val="1"/>
        <w:rPr>
          <w:rFonts w:ascii="Garamond" w:hAnsi="Garamond"/>
          <w:sz w:val="24"/>
        </w:rPr>
      </w:pPr>
    </w:p>
    <w:p w:rsidR="00BD73AA" w:rsidRDefault="00BD73AA" w:rsidP="00AD48E0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 xml:space="preserve">Do společného jmění </w:t>
      </w:r>
      <w:r w:rsidR="008E4FDD">
        <w:rPr>
          <w:rFonts w:ascii="Garamond" w:hAnsi="Garamond"/>
          <w:sz w:val="24"/>
        </w:rPr>
        <w:t xml:space="preserve">manželů </w:t>
      </w:r>
      <w:r w:rsidRPr="003F5E28">
        <w:rPr>
          <w:rFonts w:ascii="Garamond" w:hAnsi="Garamond"/>
          <w:sz w:val="24"/>
        </w:rPr>
        <w:t>nepatřily žádné nemovitosti.</w:t>
      </w:r>
    </w:p>
    <w:p w:rsidR="009913D0" w:rsidRPr="009913D0" w:rsidRDefault="009913D0" w:rsidP="00AD48E0">
      <w:pPr>
        <w:pStyle w:val="1"/>
        <w:rPr>
          <w:rFonts w:ascii="Garamond" w:hAnsi="Garamond"/>
          <w:i/>
          <w:color w:val="FF0000"/>
          <w:sz w:val="24"/>
        </w:rPr>
      </w:pPr>
      <w:r w:rsidRPr="009913D0">
        <w:rPr>
          <w:rFonts w:ascii="Garamond" w:hAnsi="Garamond"/>
          <w:i/>
          <w:color w:val="FF0000"/>
          <w:sz w:val="24"/>
        </w:rPr>
        <w:t>pokud do SJM patřily nemovitosti, vypsat stejně jako movité věci</w:t>
      </w:r>
      <w:r>
        <w:rPr>
          <w:rFonts w:ascii="Garamond" w:hAnsi="Garamond"/>
          <w:i/>
          <w:color w:val="FF0000"/>
          <w:sz w:val="24"/>
        </w:rPr>
        <w:t>, dohodu je po rozvodu (stává se účinnou právní mocí rozsudku o rozvodu manželství) nutné vložit do katastru nemovitostí, aby došlo k převodu vlastnického práva k nemovitosti!!</w:t>
      </w:r>
    </w:p>
    <w:p w:rsidR="00BD73AA" w:rsidRPr="00CE7A23" w:rsidRDefault="00BD73AA" w:rsidP="00AD48E0">
      <w:pPr>
        <w:pStyle w:val="1"/>
        <w:rPr>
          <w:rFonts w:ascii="Garamond" w:hAnsi="Garamond"/>
          <w:color w:val="0000FF"/>
          <w:sz w:val="24"/>
        </w:rPr>
      </w:pPr>
      <w:r w:rsidRPr="003F5E28">
        <w:rPr>
          <w:rFonts w:ascii="Garamond" w:hAnsi="Garamond"/>
          <w:sz w:val="24"/>
        </w:rPr>
        <w:t xml:space="preserve">Do společného jmění </w:t>
      </w:r>
      <w:r w:rsidR="008E4FDD">
        <w:rPr>
          <w:rFonts w:ascii="Garamond" w:hAnsi="Garamond"/>
          <w:sz w:val="24"/>
        </w:rPr>
        <w:t>manželů nepatřila</w:t>
      </w:r>
      <w:r w:rsidRPr="003F5E28">
        <w:rPr>
          <w:rFonts w:ascii="Garamond" w:hAnsi="Garamond"/>
          <w:sz w:val="24"/>
        </w:rPr>
        <w:t xml:space="preserve"> žádná jiná práva</w:t>
      </w:r>
      <w:r w:rsidR="009913D0" w:rsidRPr="00CE7A23">
        <w:rPr>
          <w:rFonts w:ascii="Garamond" w:hAnsi="Garamond"/>
          <w:color w:val="0000FF"/>
          <w:sz w:val="24"/>
        </w:rPr>
        <w:t>/patřilo právo...</w:t>
      </w:r>
      <w:r w:rsidRPr="00CE7A23">
        <w:rPr>
          <w:rFonts w:ascii="Garamond" w:hAnsi="Garamond"/>
          <w:color w:val="0000FF"/>
          <w:sz w:val="24"/>
        </w:rPr>
        <w:t>.</w:t>
      </w:r>
      <w:r w:rsidR="009913D0" w:rsidRPr="00CE7A23">
        <w:rPr>
          <w:rFonts w:ascii="Garamond" w:hAnsi="Garamond"/>
          <w:color w:val="0000FF"/>
          <w:sz w:val="24"/>
        </w:rPr>
        <w:t xml:space="preserve"> Manželé se dohodli, že toto právo...</w:t>
      </w:r>
    </w:p>
    <w:p w:rsidR="006C6708" w:rsidRPr="00BC794C" w:rsidRDefault="006C6708" w:rsidP="00BC794C">
      <w:pPr>
        <w:pStyle w:val="1"/>
        <w:jc w:val="center"/>
        <w:rPr>
          <w:rFonts w:ascii="Garamond" w:hAnsi="Garamond"/>
          <w:b/>
          <w:sz w:val="24"/>
        </w:rPr>
      </w:pPr>
      <w:r w:rsidRPr="00BC794C">
        <w:rPr>
          <w:rFonts w:ascii="Garamond" w:hAnsi="Garamond"/>
          <w:b/>
          <w:sz w:val="24"/>
        </w:rPr>
        <w:t>II.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Pokud do společného jmění účastníků této dohody budou patřit v den právní moci jejich rozvodu i jiné věci a hodnoty, než jsou uvedeny v čl. I této dohody, stanou se výlučným vlastnictvím toho z </w:t>
      </w:r>
      <w:r w:rsidR="008E4FDD">
        <w:rPr>
          <w:rFonts w:ascii="Garamond" w:hAnsi="Garamond"/>
          <w:sz w:val="24"/>
        </w:rPr>
        <w:t>manželů</w:t>
      </w:r>
      <w:r w:rsidRPr="003F5E28">
        <w:rPr>
          <w:rFonts w:ascii="Garamond" w:hAnsi="Garamond"/>
          <w:sz w:val="24"/>
        </w:rPr>
        <w:t>, který je bude mít v den právní moci rozvodu manželství ve svém držení.</w:t>
      </w:r>
    </w:p>
    <w:p w:rsidR="006C6708" w:rsidRPr="00BC794C" w:rsidRDefault="006C6708" w:rsidP="00BC794C">
      <w:pPr>
        <w:pStyle w:val="1"/>
        <w:jc w:val="center"/>
        <w:rPr>
          <w:rFonts w:ascii="Garamond" w:hAnsi="Garamond"/>
          <w:b/>
          <w:sz w:val="24"/>
        </w:rPr>
      </w:pPr>
      <w:r w:rsidRPr="00BC794C">
        <w:rPr>
          <w:rFonts w:ascii="Garamond" w:hAnsi="Garamond"/>
          <w:b/>
          <w:sz w:val="24"/>
        </w:rPr>
        <w:t>III.</w:t>
      </w:r>
    </w:p>
    <w:p w:rsidR="006C6708" w:rsidRPr="00D82103" w:rsidRDefault="006C6708" w:rsidP="003F5E28">
      <w:pPr>
        <w:pStyle w:val="1"/>
        <w:rPr>
          <w:rFonts w:ascii="Garamond" w:hAnsi="Garamond"/>
          <w:sz w:val="24"/>
        </w:rPr>
      </w:pPr>
      <w:r w:rsidRPr="00D82103">
        <w:rPr>
          <w:rFonts w:ascii="Garamond" w:hAnsi="Garamond"/>
          <w:sz w:val="24"/>
        </w:rPr>
        <w:t>Manželé převzali za trvání manželství tyto půjčky:</w:t>
      </w:r>
    </w:p>
    <w:p w:rsidR="006C6708" w:rsidRPr="00D82103" w:rsidRDefault="006C6708" w:rsidP="003F5E28">
      <w:pPr>
        <w:pStyle w:val="1"/>
        <w:rPr>
          <w:rFonts w:ascii="Garamond" w:hAnsi="Garamond"/>
          <w:sz w:val="24"/>
        </w:rPr>
      </w:pPr>
      <w:r w:rsidRPr="00D82103">
        <w:rPr>
          <w:rFonts w:ascii="Garamond" w:hAnsi="Garamond"/>
          <w:sz w:val="24"/>
        </w:rPr>
        <w:t xml:space="preserve">V roce …… si </w:t>
      </w:r>
      <w:r w:rsidR="00E439A6" w:rsidRPr="00D82103">
        <w:rPr>
          <w:rFonts w:ascii="Garamond" w:hAnsi="Garamond"/>
          <w:sz w:val="24"/>
        </w:rPr>
        <w:t>manžel</w:t>
      </w:r>
      <w:r w:rsidR="00CE7A23" w:rsidRPr="00CE7A23">
        <w:rPr>
          <w:rFonts w:ascii="Garamond" w:hAnsi="Garamond"/>
          <w:color w:val="0000FF"/>
          <w:sz w:val="24"/>
        </w:rPr>
        <w:t>/oba manželé</w:t>
      </w:r>
      <w:r w:rsidR="00E439A6" w:rsidRPr="00D82103">
        <w:rPr>
          <w:rFonts w:ascii="Garamond" w:hAnsi="Garamond"/>
          <w:sz w:val="24"/>
        </w:rPr>
        <w:t xml:space="preserve"> </w:t>
      </w:r>
      <w:r w:rsidR="00CE7A23" w:rsidRPr="00CE7A23">
        <w:rPr>
          <w:rFonts w:ascii="Garamond" w:hAnsi="Garamond"/>
          <w:i/>
          <w:color w:val="FF0000"/>
          <w:sz w:val="24"/>
        </w:rPr>
        <w:t>podle toho, kdo podepsal smlouvu</w:t>
      </w:r>
      <w:r w:rsidR="00CE7A23">
        <w:rPr>
          <w:rFonts w:ascii="Garamond" w:hAnsi="Garamond"/>
          <w:sz w:val="24"/>
        </w:rPr>
        <w:t xml:space="preserve"> </w:t>
      </w:r>
      <w:r w:rsidRPr="00D82103">
        <w:rPr>
          <w:rFonts w:ascii="Garamond" w:hAnsi="Garamond"/>
          <w:sz w:val="24"/>
        </w:rPr>
        <w:t>vzal půjčku č. …… od …….. banky, a.s., ve výši ……..,– Kč. Z této půjčky (včetně jejího příslušenství) zbývá ještě doplatit celkem …….,– Kč.</w:t>
      </w:r>
    </w:p>
    <w:p w:rsidR="006C6708" w:rsidRDefault="006C6708" w:rsidP="003F5E28">
      <w:pPr>
        <w:pStyle w:val="1"/>
        <w:rPr>
          <w:rFonts w:ascii="Garamond" w:hAnsi="Garamond"/>
          <w:sz w:val="24"/>
        </w:rPr>
      </w:pPr>
      <w:r w:rsidRPr="00D82103">
        <w:rPr>
          <w:rFonts w:ascii="Garamond" w:hAnsi="Garamond"/>
          <w:sz w:val="24"/>
        </w:rPr>
        <w:t>Shora uvedenou půjčku v celkové výši …….,– Kč přebírá a celou doplatí</w:t>
      </w:r>
      <w:r w:rsidR="00E439A6" w:rsidRPr="00D82103">
        <w:rPr>
          <w:rFonts w:ascii="Garamond" w:hAnsi="Garamond"/>
          <w:sz w:val="24"/>
        </w:rPr>
        <w:t xml:space="preserve"> manžel</w:t>
      </w:r>
      <w:r w:rsidR="00CE7A23" w:rsidRPr="00CE7A23">
        <w:rPr>
          <w:rFonts w:ascii="Garamond" w:hAnsi="Garamond"/>
          <w:color w:val="0000FF"/>
          <w:sz w:val="24"/>
        </w:rPr>
        <w:t>/ manželka/oba manželé společně a nerozdílně</w:t>
      </w:r>
      <w:r w:rsidRPr="00D82103">
        <w:rPr>
          <w:rFonts w:ascii="Garamond" w:hAnsi="Garamond"/>
          <w:sz w:val="24"/>
        </w:rPr>
        <w:t>.</w:t>
      </w:r>
      <w:r w:rsidR="00CE7A23">
        <w:rPr>
          <w:rFonts w:ascii="Garamond" w:hAnsi="Garamond"/>
          <w:sz w:val="24"/>
        </w:rPr>
        <w:t xml:space="preserve"> </w:t>
      </w:r>
      <w:r w:rsidR="00CE7A23" w:rsidRPr="00CE7A23">
        <w:rPr>
          <w:rFonts w:ascii="Garamond" w:hAnsi="Garamond"/>
          <w:i/>
          <w:color w:val="FF0000"/>
          <w:sz w:val="24"/>
        </w:rPr>
        <w:t>Pozor, jde pouze o vztah mezi manžely, pokud půjčka spadá do SJM, věřitel ji může celou vymáhat po kterémkoliv z manželů bez ohledu na tuto dohodu. Manžel, který plnil věřiteli proti této dohodě (za druhého) má poté právo, aby mu druhý manžel nahradil to, co za něj plnil.</w:t>
      </w:r>
      <w:r w:rsidR="00CE7A23">
        <w:rPr>
          <w:rFonts w:ascii="Garamond" w:hAnsi="Garamond"/>
          <w:sz w:val="24"/>
        </w:rPr>
        <w:t xml:space="preserve"> </w:t>
      </w:r>
    </w:p>
    <w:p w:rsidR="00CE7A23" w:rsidRPr="003F5E28" w:rsidRDefault="00CE7A23" w:rsidP="003F5E28">
      <w:pPr>
        <w:pStyle w:val="1"/>
        <w:rPr>
          <w:rFonts w:ascii="Garamond" w:hAnsi="Garamond"/>
          <w:sz w:val="24"/>
        </w:rPr>
      </w:pPr>
    </w:p>
    <w:p w:rsidR="006C6708" w:rsidRPr="00BC794C" w:rsidRDefault="006C6708" w:rsidP="00BC794C">
      <w:pPr>
        <w:pStyle w:val="1"/>
        <w:jc w:val="center"/>
        <w:rPr>
          <w:rFonts w:ascii="Garamond" w:hAnsi="Garamond"/>
          <w:b/>
          <w:sz w:val="24"/>
        </w:rPr>
      </w:pPr>
      <w:r w:rsidRPr="00BC794C">
        <w:rPr>
          <w:rFonts w:ascii="Garamond" w:hAnsi="Garamond"/>
          <w:b/>
          <w:sz w:val="24"/>
        </w:rPr>
        <w:t>IV.</w:t>
      </w:r>
    </w:p>
    <w:p w:rsidR="00B22FC2" w:rsidRPr="003F5E28" w:rsidRDefault="00E439A6" w:rsidP="003F5E28">
      <w:pPr>
        <w:pStyle w:val="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Manželé </w:t>
      </w:r>
      <w:r w:rsidR="00B22FC2" w:rsidRPr="003F5E28">
        <w:rPr>
          <w:rFonts w:ascii="Garamond" w:hAnsi="Garamond"/>
          <w:sz w:val="24"/>
        </w:rPr>
        <w:t xml:space="preserve">mají právo společného nájmu k bytu č. ..ve ... podlaží, III. kategorie, na adrese ....... </w:t>
      </w:r>
      <w:r>
        <w:rPr>
          <w:rFonts w:ascii="Garamond" w:hAnsi="Garamond"/>
          <w:sz w:val="24"/>
        </w:rPr>
        <w:t xml:space="preserve">Manželé </w:t>
      </w:r>
      <w:r w:rsidR="00B22FC2" w:rsidRPr="003F5E28">
        <w:rPr>
          <w:rFonts w:ascii="Garamond" w:hAnsi="Garamond"/>
          <w:sz w:val="24"/>
        </w:rPr>
        <w:t>se dohodli, že společný nájem bytu manžely se zrušuje a jediným nájemc</w:t>
      </w:r>
      <w:r w:rsidR="00C14002" w:rsidRPr="003F5E28">
        <w:rPr>
          <w:rFonts w:ascii="Garamond" w:hAnsi="Garamond"/>
          <w:sz w:val="24"/>
        </w:rPr>
        <w:t>em tohoto bytu se stává manžel</w:t>
      </w:r>
      <w:r w:rsidR="00CE7A23" w:rsidRPr="00CE7A23">
        <w:rPr>
          <w:rFonts w:ascii="Garamond" w:hAnsi="Garamond"/>
          <w:color w:val="0000FF"/>
          <w:sz w:val="24"/>
        </w:rPr>
        <w:t>/manželka</w:t>
      </w:r>
      <w:r w:rsidR="00B22FC2" w:rsidRPr="003F5E28">
        <w:rPr>
          <w:rFonts w:ascii="Garamond" w:hAnsi="Garamond"/>
          <w:sz w:val="24"/>
        </w:rPr>
        <w:t>. Manžel</w:t>
      </w:r>
      <w:r w:rsidR="00CE7A23" w:rsidRPr="00CE7A23">
        <w:rPr>
          <w:rFonts w:ascii="Garamond" w:hAnsi="Garamond"/>
          <w:color w:val="0000FF"/>
          <w:sz w:val="24"/>
        </w:rPr>
        <w:t>/</w:t>
      </w:r>
      <w:r w:rsidR="00C14002" w:rsidRPr="00CE7A23">
        <w:rPr>
          <w:rFonts w:ascii="Garamond" w:hAnsi="Garamond"/>
          <w:color w:val="0000FF"/>
          <w:sz w:val="24"/>
        </w:rPr>
        <w:t>ka</w:t>
      </w:r>
      <w:r w:rsidR="00B22FC2" w:rsidRPr="003F5E28">
        <w:rPr>
          <w:rFonts w:ascii="Garamond" w:hAnsi="Garamond"/>
          <w:sz w:val="24"/>
        </w:rPr>
        <w:t xml:space="preserve"> nemá právo uvede</w:t>
      </w:r>
      <w:r w:rsidR="002812C9" w:rsidRPr="003F5E28">
        <w:rPr>
          <w:rFonts w:ascii="Garamond" w:hAnsi="Garamond"/>
          <w:sz w:val="24"/>
        </w:rPr>
        <w:t xml:space="preserve">ný byt nadále užívat, je </w:t>
      </w:r>
      <w:r w:rsidR="00CE7A23">
        <w:rPr>
          <w:rFonts w:ascii="Garamond" w:hAnsi="Garamond"/>
          <w:sz w:val="24"/>
        </w:rPr>
        <w:t>povinen</w:t>
      </w:r>
      <w:r w:rsidR="00CE7A23" w:rsidRPr="00CE7A23">
        <w:rPr>
          <w:rFonts w:ascii="Garamond" w:hAnsi="Garamond"/>
          <w:color w:val="0000FF"/>
          <w:sz w:val="24"/>
        </w:rPr>
        <w:t>/</w:t>
      </w:r>
      <w:r w:rsidR="002812C9" w:rsidRPr="00CE7A23">
        <w:rPr>
          <w:rFonts w:ascii="Garamond" w:hAnsi="Garamond"/>
          <w:color w:val="0000FF"/>
          <w:sz w:val="24"/>
        </w:rPr>
        <w:t>povinna</w:t>
      </w:r>
      <w:r w:rsidR="00B22FC2" w:rsidRPr="003F5E28">
        <w:rPr>
          <w:rFonts w:ascii="Garamond" w:hAnsi="Garamond"/>
          <w:sz w:val="24"/>
        </w:rPr>
        <w:t xml:space="preserve"> vyklidit z bytu svoje věci a odhlásit z bytu trvalý pobyt. </w:t>
      </w:r>
    </w:p>
    <w:p w:rsidR="006C6708" w:rsidRPr="00BC794C" w:rsidRDefault="006C6708" w:rsidP="00BC794C">
      <w:pPr>
        <w:pStyle w:val="1"/>
        <w:jc w:val="center"/>
        <w:rPr>
          <w:rFonts w:ascii="Garamond" w:hAnsi="Garamond"/>
          <w:b/>
          <w:sz w:val="24"/>
        </w:rPr>
      </w:pPr>
      <w:r w:rsidRPr="00BC794C">
        <w:rPr>
          <w:rFonts w:ascii="Garamond" w:hAnsi="Garamond"/>
          <w:b/>
          <w:sz w:val="24"/>
        </w:rPr>
        <w:t>V.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 xml:space="preserve">Již provedeným rozdělením věcí, jak je uvedeno v článcích I a II shora, doplacením půjčky podle čl. III shora a řešením dříve společného bydlení, jak je uvedeno v čl. IV shora, budou </w:t>
      </w:r>
      <w:r w:rsidR="00E439A6">
        <w:rPr>
          <w:rFonts w:ascii="Garamond" w:hAnsi="Garamond"/>
          <w:sz w:val="24"/>
        </w:rPr>
        <w:t xml:space="preserve">manželé </w:t>
      </w:r>
      <w:r w:rsidRPr="003F5E28">
        <w:rPr>
          <w:rFonts w:ascii="Garamond" w:hAnsi="Garamond"/>
          <w:sz w:val="24"/>
        </w:rPr>
        <w:t>zcela vyrovnáni a nebudou mít vůči sobě žádné nároky z titulu zaniklého společného jmění manželů a ukončeného společného bydlení.</w:t>
      </w:r>
    </w:p>
    <w:p w:rsidR="00EE693C" w:rsidRPr="00BC794C" w:rsidRDefault="00EE693C" w:rsidP="00BC794C">
      <w:pPr>
        <w:pStyle w:val="1"/>
        <w:jc w:val="center"/>
        <w:rPr>
          <w:rFonts w:ascii="Garamond" w:hAnsi="Garamond"/>
          <w:b/>
          <w:sz w:val="24"/>
        </w:rPr>
      </w:pPr>
      <w:r w:rsidRPr="00BC794C">
        <w:rPr>
          <w:rFonts w:ascii="Garamond" w:hAnsi="Garamond"/>
          <w:b/>
          <w:sz w:val="24"/>
        </w:rPr>
        <w:t>VI.</w:t>
      </w:r>
    </w:p>
    <w:p w:rsidR="004C5DD7" w:rsidRPr="003F5E28" w:rsidRDefault="00E439A6" w:rsidP="003F5E28">
      <w:pPr>
        <w:pStyle w:val="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Manželé </w:t>
      </w:r>
      <w:r w:rsidR="004C5DD7" w:rsidRPr="003F5E28">
        <w:rPr>
          <w:rFonts w:ascii="Garamond" w:hAnsi="Garamond"/>
          <w:sz w:val="24"/>
        </w:rPr>
        <w:t>s</w:t>
      </w:r>
      <w:r w:rsidR="00FE7003" w:rsidRPr="003F5E28">
        <w:rPr>
          <w:rFonts w:ascii="Garamond" w:hAnsi="Garamond"/>
          <w:sz w:val="24"/>
        </w:rPr>
        <w:t>e dohodli, že manžel</w:t>
      </w:r>
      <w:r w:rsidR="00CE7A23" w:rsidRPr="00CE7A23">
        <w:rPr>
          <w:rFonts w:ascii="Garamond" w:hAnsi="Garamond"/>
          <w:color w:val="0000FF"/>
          <w:sz w:val="24"/>
        </w:rPr>
        <w:t>/manželka</w:t>
      </w:r>
      <w:r w:rsidR="00FE7003" w:rsidRPr="003F5E28">
        <w:rPr>
          <w:rFonts w:ascii="Garamond" w:hAnsi="Garamond"/>
          <w:sz w:val="24"/>
        </w:rPr>
        <w:t xml:space="preserve"> bude přispívat</w:t>
      </w:r>
      <w:r w:rsidR="004C5DD7" w:rsidRPr="003F5E28">
        <w:rPr>
          <w:rFonts w:ascii="Garamond" w:hAnsi="Garamond"/>
          <w:sz w:val="24"/>
        </w:rPr>
        <w:t xml:space="preserve"> rozvedené manželce</w:t>
      </w:r>
      <w:r w:rsidR="00CE7A23" w:rsidRPr="00CE7A23">
        <w:rPr>
          <w:rFonts w:ascii="Garamond" w:hAnsi="Garamond"/>
          <w:color w:val="0000FF"/>
          <w:sz w:val="24"/>
        </w:rPr>
        <w:t>/manželovi</w:t>
      </w:r>
      <w:r w:rsidR="004C5DD7" w:rsidRPr="003F5E28">
        <w:rPr>
          <w:rFonts w:ascii="Garamond" w:hAnsi="Garamond"/>
          <w:sz w:val="24"/>
        </w:rPr>
        <w:t xml:space="preserve"> </w:t>
      </w:r>
      <w:r w:rsidR="00FE7003" w:rsidRPr="003F5E28">
        <w:rPr>
          <w:rFonts w:ascii="Garamond" w:hAnsi="Garamond"/>
          <w:sz w:val="24"/>
        </w:rPr>
        <w:t xml:space="preserve">na výživu a výchovu nezletilých částkou........................,-Kč měsíčně na nezletilého Martina </w:t>
      </w:r>
      <w:r w:rsidR="00D82103">
        <w:rPr>
          <w:rFonts w:ascii="Garamond" w:hAnsi="Garamond"/>
          <w:sz w:val="24"/>
        </w:rPr>
        <w:t>Xxx</w:t>
      </w:r>
      <w:r w:rsidR="00CE7A23">
        <w:rPr>
          <w:rFonts w:ascii="Garamond" w:hAnsi="Garamond"/>
          <w:sz w:val="24"/>
        </w:rPr>
        <w:t>a, narozeného...</w:t>
      </w:r>
      <w:r w:rsidR="00FE7003" w:rsidRPr="003F5E28">
        <w:rPr>
          <w:rFonts w:ascii="Garamond" w:hAnsi="Garamond"/>
          <w:sz w:val="24"/>
        </w:rPr>
        <w:t xml:space="preserve">, a částkou .......................,- Kč měsíčně na nezletilého Ondřeje </w:t>
      </w:r>
      <w:r w:rsidR="00D82103">
        <w:rPr>
          <w:rFonts w:ascii="Garamond" w:hAnsi="Garamond"/>
          <w:sz w:val="24"/>
        </w:rPr>
        <w:t>Xxx</w:t>
      </w:r>
      <w:r w:rsidR="00FE7003" w:rsidRPr="003F5E28">
        <w:rPr>
          <w:rFonts w:ascii="Garamond" w:hAnsi="Garamond"/>
          <w:sz w:val="24"/>
        </w:rPr>
        <w:t>a, nar</w:t>
      </w:r>
      <w:r w:rsidR="00E24DAB">
        <w:rPr>
          <w:rFonts w:ascii="Garamond" w:hAnsi="Garamond"/>
          <w:sz w:val="24"/>
        </w:rPr>
        <w:t>ozeného...</w:t>
      </w:r>
      <w:r w:rsidR="00FE7003" w:rsidRPr="003F5E28">
        <w:rPr>
          <w:rFonts w:ascii="Garamond" w:hAnsi="Garamond"/>
          <w:sz w:val="24"/>
        </w:rPr>
        <w:t>.</w:t>
      </w:r>
      <w:r w:rsidR="00DB4D26" w:rsidRPr="003F5E28">
        <w:rPr>
          <w:rFonts w:ascii="Garamond" w:hAnsi="Garamond"/>
          <w:sz w:val="24"/>
        </w:rPr>
        <w:t xml:space="preserve"> Výživné bude splatné k rukám </w:t>
      </w:r>
      <w:r w:rsidR="00E24DAB">
        <w:rPr>
          <w:rFonts w:ascii="Garamond" w:hAnsi="Garamond"/>
          <w:sz w:val="24"/>
        </w:rPr>
        <w:t>manžela</w:t>
      </w:r>
      <w:r w:rsidR="00E24DAB" w:rsidRPr="00E24DAB">
        <w:rPr>
          <w:rFonts w:ascii="Garamond" w:hAnsi="Garamond"/>
          <w:color w:val="0000FF"/>
          <w:sz w:val="24"/>
        </w:rPr>
        <w:t>/</w:t>
      </w:r>
      <w:r w:rsidR="00DB4D26" w:rsidRPr="00E24DAB">
        <w:rPr>
          <w:rFonts w:ascii="Garamond" w:hAnsi="Garamond"/>
          <w:color w:val="0000FF"/>
          <w:sz w:val="24"/>
        </w:rPr>
        <w:t>manželky</w:t>
      </w:r>
      <w:r w:rsidR="00DB4D26" w:rsidRPr="003F5E28">
        <w:rPr>
          <w:rFonts w:ascii="Garamond" w:hAnsi="Garamond"/>
          <w:sz w:val="24"/>
        </w:rPr>
        <w:t>,</w:t>
      </w:r>
      <w:r w:rsidR="004C5DD7" w:rsidRPr="003F5E28">
        <w:rPr>
          <w:rFonts w:ascii="Garamond" w:hAnsi="Garamond"/>
          <w:sz w:val="24"/>
        </w:rPr>
        <w:t xml:space="preserve"> a to do 15</w:t>
      </w:r>
      <w:r w:rsidR="00DB4D26" w:rsidRPr="003F5E28">
        <w:rPr>
          <w:rFonts w:ascii="Garamond" w:hAnsi="Garamond"/>
          <w:sz w:val="24"/>
        </w:rPr>
        <w:t>.</w:t>
      </w:r>
      <w:r w:rsidR="004C5DD7" w:rsidRPr="003F5E28">
        <w:rPr>
          <w:rFonts w:ascii="Garamond" w:hAnsi="Garamond"/>
          <w:sz w:val="24"/>
        </w:rPr>
        <w:t xml:space="preserve"> dne v</w:t>
      </w:r>
      <w:r w:rsidR="00DB4D26" w:rsidRPr="003F5E28">
        <w:rPr>
          <w:rFonts w:ascii="Garamond" w:hAnsi="Garamond"/>
          <w:sz w:val="24"/>
        </w:rPr>
        <w:t> příslušném kalendářním měsíci</w:t>
      </w:r>
      <w:r w:rsidR="004C5DD7" w:rsidRPr="003F5E28">
        <w:rPr>
          <w:rFonts w:ascii="Garamond" w:hAnsi="Garamond"/>
          <w:sz w:val="24"/>
        </w:rPr>
        <w:t>.</w:t>
      </w:r>
    </w:p>
    <w:p w:rsidR="006C6708" w:rsidRPr="00BC794C" w:rsidRDefault="006C6708" w:rsidP="00BC794C">
      <w:pPr>
        <w:pStyle w:val="1"/>
        <w:jc w:val="center"/>
        <w:rPr>
          <w:rFonts w:ascii="Garamond" w:hAnsi="Garamond"/>
          <w:b/>
          <w:sz w:val="24"/>
        </w:rPr>
      </w:pPr>
      <w:r w:rsidRPr="00BC794C">
        <w:rPr>
          <w:rFonts w:ascii="Garamond" w:hAnsi="Garamond"/>
          <w:b/>
          <w:sz w:val="24"/>
        </w:rPr>
        <w:t>VI.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lastRenderedPageBreak/>
        <w:t>Tato dohoda je sepsána ve</w:t>
      </w:r>
      <w:r w:rsidR="000732C8">
        <w:rPr>
          <w:rFonts w:ascii="Garamond" w:hAnsi="Garamond"/>
          <w:sz w:val="24"/>
        </w:rPr>
        <w:t xml:space="preserve"> třech</w:t>
      </w:r>
      <w:r w:rsidRPr="003F5E28">
        <w:rPr>
          <w:rFonts w:ascii="Garamond" w:hAnsi="Garamond"/>
          <w:sz w:val="24"/>
        </w:rPr>
        <w:t xml:space="preserve"> vyhotoveních,</w:t>
      </w:r>
      <w:r w:rsidR="006019B4" w:rsidRPr="003F5E28">
        <w:rPr>
          <w:rFonts w:ascii="Garamond" w:hAnsi="Garamond"/>
          <w:sz w:val="24"/>
        </w:rPr>
        <w:t xml:space="preserve"> každý z</w:t>
      </w:r>
      <w:r w:rsidR="00E439A6">
        <w:rPr>
          <w:rFonts w:ascii="Garamond" w:hAnsi="Garamond"/>
          <w:sz w:val="24"/>
        </w:rPr>
        <w:t xml:space="preserve"> manželů</w:t>
      </w:r>
      <w:r w:rsidR="006019B4" w:rsidRPr="003F5E28">
        <w:rPr>
          <w:rFonts w:ascii="Garamond" w:hAnsi="Garamond"/>
          <w:sz w:val="24"/>
        </w:rPr>
        <w:t xml:space="preserve"> obdrží po jednom</w:t>
      </w:r>
      <w:r w:rsidR="000732C8">
        <w:rPr>
          <w:rFonts w:ascii="Garamond" w:hAnsi="Garamond"/>
          <w:sz w:val="24"/>
        </w:rPr>
        <w:t xml:space="preserve"> a jedno zašle manželka </w:t>
      </w:r>
      <w:r w:rsidR="001D4827">
        <w:rPr>
          <w:rFonts w:ascii="Garamond" w:hAnsi="Garamond"/>
          <w:sz w:val="24"/>
        </w:rPr>
        <w:t xml:space="preserve">bezodkladně po uzavření dohody </w:t>
      </w:r>
      <w:r w:rsidR="000732C8">
        <w:rPr>
          <w:rFonts w:ascii="Garamond" w:hAnsi="Garamond"/>
          <w:sz w:val="24"/>
        </w:rPr>
        <w:t>Okresnímu soudu v </w:t>
      </w:r>
      <w:r w:rsidR="00E24DAB">
        <w:rPr>
          <w:rFonts w:ascii="Garamond" w:hAnsi="Garamond"/>
          <w:sz w:val="24"/>
        </w:rPr>
        <w:t>.....</w:t>
      </w:r>
      <w:r w:rsidR="000732C8">
        <w:rPr>
          <w:rFonts w:ascii="Garamond" w:hAnsi="Garamond"/>
          <w:sz w:val="24"/>
        </w:rPr>
        <w:t xml:space="preserve"> jako přílohu Návrhu na rozvod manželství</w:t>
      </w:r>
      <w:r w:rsidRPr="003F5E28">
        <w:rPr>
          <w:rFonts w:ascii="Garamond" w:hAnsi="Garamond"/>
          <w:sz w:val="24"/>
        </w:rPr>
        <w:t>.</w:t>
      </w:r>
    </w:p>
    <w:p w:rsidR="006C6708" w:rsidRPr="003F5E28" w:rsidRDefault="00E439A6" w:rsidP="003F5E28">
      <w:pPr>
        <w:pStyle w:val="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Manželé </w:t>
      </w:r>
      <w:r w:rsidR="006C6708" w:rsidRPr="003F5E28">
        <w:rPr>
          <w:rFonts w:ascii="Garamond" w:hAnsi="Garamond"/>
          <w:sz w:val="24"/>
        </w:rPr>
        <w:t>prohlašují, že byla sepsána podle jejich skutečné a svobodné vůle. Dohodu přečetli, s jejím obsahem souhlasí, což stvrzují vlastnoručními podpisy.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V </w:t>
      </w:r>
      <w:r w:rsidR="00884544" w:rsidRPr="003F5E28">
        <w:rPr>
          <w:rFonts w:ascii="Garamond" w:hAnsi="Garamond"/>
          <w:sz w:val="24"/>
        </w:rPr>
        <w:t>......................................... dne................</w:t>
      </w:r>
      <w:r w:rsidRPr="003F5E28">
        <w:rPr>
          <w:rFonts w:ascii="Garamond" w:hAnsi="Garamond"/>
          <w:sz w:val="24"/>
        </w:rPr>
        <w:t>..</w:t>
      </w:r>
      <w:r w:rsidR="003826CE">
        <w:rPr>
          <w:rFonts w:ascii="Garamond" w:hAnsi="Garamond"/>
          <w:sz w:val="24"/>
        </w:rPr>
        <w:t>............. 2011</w:t>
      </w:r>
      <w:r w:rsidRPr="003F5E28">
        <w:rPr>
          <w:rFonts w:ascii="Garamond" w:hAnsi="Garamond"/>
          <w:sz w:val="24"/>
        </w:rPr>
        <w:t xml:space="preserve"> </w:t>
      </w: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</w:p>
    <w:p w:rsidR="006C6708" w:rsidRPr="003F5E28" w:rsidRDefault="006C6708" w:rsidP="003F5E28">
      <w:pPr>
        <w:pStyle w:val="1"/>
        <w:rPr>
          <w:rFonts w:ascii="Garamond" w:hAnsi="Garamond"/>
          <w:sz w:val="24"/>
        </w:rPr>
      </w:pPr>
    </w:p>
    <w:p w:rsidR="00884544" w:rsidRPr="003F5E28" w:rsidRDefault="00884544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>...................................................................</w:t>
      </w:r>
      <w:r w:rsidRPr="003F5E28">
        <w:rPr>
          <w:rFonts w:ascii="Garamond" w:hAnsi="Garamond"/>
          <w:sz w:val="24"/>
        </w:rPr>
        <w:tab/>
      </w:r>
      <w:r w:rsidRPr="003F5E28">
        <w:rPr>
          <w:rFonts w:ascii="Garamond" w:hAnsi="Garamond"/>
          <w:sz w:val="24"/>
        </w:rPr>
        <w:tab/>
      </w:r>
      <w:r w:rsidRPr="003F5E28">
        <w:rPr>
          <w:rFonts w:ascii="Garamond" w:hAnsi="Garamond"/>
          <w:sz w:val="24"/>
        </w:rPr>
        <w:tab/>
      </w:r>
      <w:r w:rsidRPr="003F5E28">
        <w:rPr>
          <w:rFonts w:ascii="Garamond" w:hAnsi="Garamond"/>
          <w:sz w:val="24"/>
        </w:rPr>
        <w:tab/>
        <w:t>...............................................................</w:t>
      </w:r>
    </w:p>
    <w:p w:rsidR="006C6708" w:rsidRPr="003F5E28" w:rsidRDefault="00884544" w:rsidP="003F5E28">
      <w:pPr>
        <w:pStyle w:val="1"/>
        <w:rPr>
          <w:rFonts w:ascii="Garamond" w:hAnsi="Garamond"/>
          <w:sz w:val="24"/>
        </w:rPr>
      </w:pPr>
      <w:r w:rsidRPr="003F5E28">
        <w:rPr>
          <w:rFonts w:ascii="Garamond" w:hAnsi="Garamond"/>
          <w:sz w:val="24"/>
        </w:rPr>
        <w:tab/>
        <w:t xml:space="preserve">Miroslava </w:t>
      </w:r>
      <w:r w:rsidR="00D82103">
        <w:rPr>
          <w:rFonts w:ascii="Garamond" w:hAnsi="Garamond"/>
          <w:sz w:val="24"/>
        </w:rPr>
        <w:t>Xxx</w:t>
      </w:r>
      <w:r w:rsidRPr="003F5E28">
        <w:rPr>
          <w:rFonts w:ascii="Garamond" w:hAnsi="Garamond"/>
          <w:sz w:val="24"/>
        </w:rPr>
        <w:t>ová</w:t>
      </w:r>
      <w:r w:rsidR="00E439A6">
        <w:rPr>
          <w:rFonts w:ascii="Garamond" w:hAnsi="Garamond"/>
          <w:sz w:val="24"/>
        </w:rPr>
        <w:t>, manželka</w:t>
      </w:r>
      <w:r w:rsidR="006C6708" w:rsidRPr="003F5E28">
        <w:rPr>
          <w:rFonts w:ascii="Garamond" w:hAnsi="Garamond"/>
          <w:sz w:val="24"/>
        </w:rPr>
        <w:t> </w:t>
      </w:r>
      <w:r w:rsidRPr="003F5E28">
        <w:rPr>
          <w:rFonts w:ascii="Garamond" w:hAnsi="Garamond"/>
          <w:sz w:val="24"/>
        </w:rPr>
        <w:tab/>
      </w:r>
      <w:r w:rsidRPr="003F5E28">
        <w:rPr>
          <w:rFonts w:ascii="Garamond" w:hAnsi="Garamond"/>
          <w:sz w:val="24"/>
        </w:rPr>
        <w:tab/>
      </w:r>
      <w:r w:rsidRPr="003F5E28">
        <w:rPr>
          <w:rFonts w:ascii="Garamond" w:hAnsi="Garamond"/>
          <w:sz w:val="24"/>
        </w:rPr>
        <w:tab/>
      </w:r>
      <w:r w:rsidRPr="003F5E28">
        <w:rPr>
          <w:rFonts w:ascii="Garamond" w:hAnsi="Garamond"/>
          <w:sz w:val="24"/>
        </w:rPr>
        <w:tab/>
      </w:r>
      <w:r w:rsidRPr="003F5E28">
        <w:rPr>
          <w:rFonts w:ascii="Garamond" w:hAnsi="Garamond"/>
          <w:sz w:val="24"/>
        </w:rPr>
        <w:tab/>
        <w:t xml:space="preserve">Martin </w:t>
      </w:r>
      <w:r w:rsidR="00D82103">
        <w:rPr>
          <w:rFonts w:ascii="Garamond" w:hAnsi="Garamond"/>
          <w:sz w:val="24"/>
        </w:rPr>
        <w:t>Xxx</w:t>
      </w:r>
      <w:r w:rsidR="00E439A6">
        <w:rPr>
          <w:rFonts w:ascii="Garamond" w:hAnsi="Garamond"/>
          <w:sz w:val="24"/>
        </w:rPr>
        <w:t>, manžel</w:t>
      </w:r>
    </w:p>
    <w:p w:rsidR="006C6708" w:rsidRPr="007A33D8" w:rsidRDefault="006C6708" w:rsidP="003F5E28">
      <w:pPr>
        <w:pStyle w:val="1"/>
        <w:rPr>
          <w:rFonts w:ascii="Garamond" w:hAnsi="Garamond"/>
          <w:i/>
          <w:color w:val="FF0000"/>
          <w:sz w:val="24"/>
        </w:rPr>
      </w:pPr>
      <w:r w:rsidRPr="007A33D8">
        <w:rPr>
          <w:rFonts w:ascii="Garamond" w:hAnsi="Garamond"/>
          <w:i/>
          <w:color w:val="FF0000"/>
          <w:sz w:val="24"/>
        </w:rPr>
        <w:t xml:space="preserve">pozn.: </w:t>
      </w:r>
    </w:p>
    <w:p w:rsidR="006C6708" w:rsidRPr="007A33D8" w:rsidRDefault="006C6708" w:rsidP="003F5E28">
      <w:pPr>
        <w:pStyle w:val="1"/>
        <w:rPr>
          <w:rFonts w:ascii="Garamond" w:hAnsi="Garamond"/>
          <w:i/>
          <w:color w:val="FF0000"/>
          <w:sz w:val="24"/>
        </w:rPr>
      </w:pPr>
      <w:r w:rsidRPr="007A33D8">
        <w:rPr>
          <w:rFonts w:ascii="Garamond" w:hAnsi="Garamond"/>
          <w:i/>
          <w:color w:val="FF0000"/>
          <w:sz w:val="24"/>
        </w:rPr>
        <w:t>Podpisy musí být úředně ověřené.</w:t>
      </w:r>
      <w:r w:rsidR="00E24DAB">
        <w:rPr>
          <w:rFonts w:ascii="Garamond" w:hAnsi="Garamond"/>
          <w:i/>
          <w:color w:val="FF0000"/>
          <w:sz w:val="24"/>
        </w:rPr>
        <w:t xml:space="preserve"> Smlouvu je nejlepší podepsat ve třech originálech – každému z účastníků zůstane jeden originál, soud vyžaduje rovněž originál, kopie nestačí.</w:t>
      </w:r>
    </w:p>
    <w:p w:rsidR="006C6708" w:rsidRPr="007A33D8" w:rsidRDefault="006C6708" w:rsidP="003F5E28">
      <w:pPr>
        <w:pStyle w:val="1"/>
        <w:rPr>
          <w:rFonts w:ascii="Garamond" w:hAnsi="Garamond"/>
          <w:i/>
          <w:color w:val="FF0000"/>
          <w:sz w:val="24"/>
        </w:rPr>
      </w:pPr>
    </w:p>
    <w:p w:rsidR="006C6708" w:rsidRPr="007A33D8" w:rsidRDefault="006C6708" w:rsidP="003F5E28">
      <w:pPr>
        <w:pStyle w:val="1"/>
        <w:rPr>
          <w:rFonts w:ascii="Garamond" w:hAnsi="Garamond"/>
          <w:i/>
          <w:color w:val="FF0000"/>
          <w:sz w:val="24"/>
        </w:rPr>
      </w:pPr>
      <w:r w:rsidRPr="007A33D8">
        <w:rPr>
          <w:rFonts w:ascii="Garamond" w:hAnsi="Garamond"/>
          <w:i/>
          <w:color w:val="FF0000"/>
          <w:sz w:val="24"/>
        </w:rPr>
        <w:t>pozn. ke vzoru dohody: Jestliže manželství trvalo alespoň jeden rok, manželé spolu nejméně 6 měsíců nežijí a k návrhu na rozvod se druhý manžel připojí, má se za to, že podmínky uvedené v ustanovení § 24 odst. 1zák. o rodině jsou splněny. Soud nezjišťuje příčiny rozvratu a manželství rozvede, jsou-li předloženy písemné smlouvy s úředně ověřenými podpisy účastníků upravující pro dobu po tomto rozvodu vypořádání vzájemných majetkových vztahů, práva a povinnosti společného bydlení</w:t>
      </w:r>
      <w:r w:rsidR="005A517B">
        <w:rPr>
          <w:rFonts w:ascii="Garamond" w:hAnsi="Garamond"/>
          <w:i/>
          <w:color w:val="FF0000"/>
          <w:sz w:val="24"/>
        </w:rPr>
        <w:t xml:space="preserve"> </w:t>
      </w:r>
      <w:r w:rsidRPr="007A33D8">
        <w:rPr>
          <w:rFonts w:ascii="Garamond" w:hAnsi="Garamond"/>
          <w:i/>
          <w:color w:val="FF0000"/>
          <w:sz w:val="24"/>
        </w:rPr>
        <w:t>a případnou vyživovací povinnost [§ 24a odst. 1 písm. a) zák č. 94/1963 Sb., ve znění pozdějších předpisů]</w:t>
      </w:r>
      <w:r w:rsidR="005A517B" w:rsidRPr="005A517B">
        <w:rPr>
          <w:rFonts w:ascii="Garamond" w:hAnsi="Garamond"/>
          <w:i/>
          <w:color w:val="FF0000"/>
          <w:sz w:val="24"/>
        </w:rPr>
        <w:t xml:space="preserve"> </w:t>
      </w:r>
      <w:r w:rsidR="005A517B">
        <w:rPr>
          <w:rFonts w:ascii="Garamond" w:hAnsi="Garamond"/>
          <w:i/>
          <w:color w:val="FF0000"/>
          <w:sz w:val="24"/>
        </w:rPr>
        <w:t>(= tento vzor)</w:t>
      </w:r>
      <w:r w:rsidRPr="007A33D8">
        <w:rPr>
          <w:rFonts w:ascii="Garamond" w:hAnsi="Garamond"/>
          <w:i/>
          <w:color w:val="FF0000"/>
          <w:sz w:val="24"/>
        </w:rPr>
        <w:t>.</w:t>
      </w:r>
    </w:p>
    <w:p w:rsidR="006C6708" w:rsidRPr="007A33D8" w:rsidRDefault="006C6708" w:rsidP="003F5E28">
      <w:pPr>
        <w:pStyle w:val="1"/>
        <w:rPr>
          <w:rFonts w:ascii="Garamond" w:hAnsi="Garamond"/>
          <w:i/>
          <w:color w:val="FF0000"/>
          <w:sz w:val="24"/>
        </w:rPr>
      </w:pPr>
      <w:r w:rsidRPr="007A33D8">
        <w:rPr>
          <w:rFonts w:ascii="Garamond" w:hAnsi="Garamond"/>
          <w:i/>
          <w:color w:val="FF0000"/>
          <w:sz w:val="24"/>
        </w:rPr>
        <w:t>Společné jmění manželů zaniká zánikem manželství (§ 149 odst. 1 obč. zák.).</w:t>
      </w:r>
    </w:p>
    <w:p w:rsidR="006C6708" w:rsidRPr="007A33D8" w:rsidRDefault="006C6708" w:rsidP="003F5E28">
      <w:pPr>
        <w:pStyle w:val="1"/>
        <w:rPr>
          <w:rFonts w:ascii="Garamond" w:hAnsi="Garamond"/>
          <w:i/>
          <w:color w:val="FF0000"/>
          <w:sz w:val="24"/>
        </w:rPr>
      </w:pPr>
      <w:r w:rsidRPr="007A33D8">
        <w:rPr>
          <w:rFonts w:ascii="Garamond" w:hAnsi="Garamond"/>
          <w:i/>
          <w:color w:val="FF0000"/>
          <w:sz w:val="24"/>
        </w:rPr>
        <w:t>Dohoda o vypořádání společného jmění manželů musí mít písemnou formu. Jestliže do společného jmění manželů náleží též nemovitost, nabývá dohoda účinnosti vkladem do katastru nemovitostí (§ 150 odst. 1 obč. zák.).</w:t>
      </w:r>
    </w:p>
    <w:sectPr w:rsidR="006C6708" w:rsidRPr="007A33D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F8" w:rsidRDefault="00960BF8">
      <w:r>
        <w:separator/>
      </w:r>
    </w:p>
  </w:endnote>
  <w:endnote w:type="continuationSeparator" w:id="0">
    <w:p w:rsidR="00960BF8" w:rsidRDefault="0096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C8" w:rsidRDefault="000732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32C8" w:rsidRDefault="000732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C8" w:rsidRDefault="000732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7D8">
      <w:rPr>
        <w:rStyle w:val="slostrnky"/>
        <w:noProof/>
      </w:rPr>
      <w:t>3</w:t>
    </w:r>
    <w:r>
      <w:rPr>
        <w:rStyle w:val="slostrnky"/>
      </w:rPr>
      <w:fldChar w:fldCharType="end"/>
    </w:r>
  </w:p>
  <w:p w:rsidR="000732C8" w:rsidRDefault="000732C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F8" w:rsidRDefault="00960BF8">
      <w:r>
        <w:separator/>
      </w:r>
    </w:p>
  </w:footnote>
  <w:footnote w:type="continuationSeparator" w:id="0">
    <w:p w:rsidR="00960BF8" w:rsidRDefault="0096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C0689"/>
    <w:multiLevelType w:val="singleLevel"/>
    <w:tmpl w:val="823CA1F0"/>
    <w:lvl w:ilvl="0">
      <w:start w:val="1"/>
      <w:numFmt w:val="bullet"/>
      <w:pStyle w:val="PODPOMLC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0"/>
    <w:rsid w:val="000732C8"/>
    <w:rsid w:val="001A2000"/>
    <w:rsid w:val="001D4827"/>
    <w:rsid w:val="002012BD"/>
    <w:rsid w:val="00234A7E"/>
    <w:rsid w:val="002812C9"/>
    <w:rsid w:val="003717B0"/>
    <w:rsid w:val="003826CE"/>
    <w:rsid w:val="003C6FCC"/>
    <w:rsid w:val="003F5E28"/>
    <w:rsid w:val="00463593"/>
    <w:rsid w:val="004A2E6C"/>
    <w:rsid w:val="004C5DD7"/>
    <w:rsid w:val="004E2EB2"/>
    <w:rsid w:val="00554403"/>
    <w:rsid w:val="005560C1"/>
    <w:rsid w:val="005A517B"/>
    <w:rsid w:val="006019B4"/>
    <w:rsid w:val="006C6708"/>
    <w:rsid w:val="00793C28"/>
    <w:rsid w:val="007A33D8"/>
    <w:rsid w:val="00884544"/>
    <w:rsid w:val="008E4FDD"/>
    <w:rsid w:val="009250BB"/>
    <w:rsid w:val="009347D8"/>
    <w:rsid w:val="00960BF8"/>
    <w:rsid w:val="009913D0"/>
    <w:rsid w:val="009C64D8"/>
    <w:rsid w:val="00AA00B7"/>
    <w:rsid w:val="00AD48E0"/>
    <w:rsid w:val="00B22FC2"/>
    <w:rsid w:val="00B329FA"/>
    <w:rsid w:val="00BC794C"/>
    <w:rsid w:val="00BD73AA"/>
    <w:rsid w:val="00C14002"/>
    <w:rsid w:val="00CE7A23"/>
    <w:rsid w:val="00D60740"/>
    <w:rsid w:val="00D82103"/>
    <w:rsid w:val="00DB4D26"/>
    <w:rsid w:val="00DE0881"/>
    <w:rsid w:val="00E24DAB"/>
    <w:rsid w:val="00E439A6"/>
    <w:rsid w:val="00EE1A1C"/>
    <w:rsid w:val="00EE693C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FA4BFF-61E9-4B4A-8567-2B0EE35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CC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EZERA6B">
    <w:name w:val="MEZERA 6B"/>
    <w:basedOn w:val="Normln"/>
    <w:pPr>
      <w:spacing w:before="60" w:after="60"/>
      <w:jc w:val="center"/>
    </w:pPr>
    <w:rPr>
      <w:sz w:val="12"/>
      <w:szCs w:val="20"/>
    </w:rPr>
  </w:style>
  <w:style w:type="paragraph" w:customStyle="1" w:styleId="SMLOUVACISLO">
    <w:name w:val="SMLOUVA CISLO"/>
    <w:basedOn w:val="Normln"/>
    <w:autoRedefine/>
    <w:pPr>
      <w:spacing w:before="60"/>
      <w:ind w:left="1134" w:hanging="1134"/>
      <w:outlineLvl w:val="0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autoRedefine/>
    <w:pPr>
      <w:spacing w:before="60" w:after="60"/>
      <w:ind w:left="1134"/>
      <w:jc w:val="both"/>
    </w:pPr>
    <w:rPr>
      <w:rFonts w:ascii="Arial" w:hAnsi="Arial"/>
      <w:i/>
      <w:color w:val="FF0000"/>
      <w:sz w:val="20"/>
      <w:szCs w:val="20"/>
    </w:rPr>
  </w:style>
  <w:style w:type="paragraph" w:customStyle="1" w:styleId="VEC">
    <w:name w:val="VEC"/>
    <w:basedOn w:val="Normln"/>
    <w:pPr>
      <w:keepNext/>
      <w:keepLines/>
      <w:spacing w:before="240" w:after="120"/>
      <w:jc w:val="center"/>
    </w:pPr>
    <w:rPr>
      <w:b/>
      <w:sz w:val="22"/>
      <w:szCs w:val="20"/>
    </w:rPr>
  </w:style>
  <w:style w:type="paragraph" w:customStyle="1" w:styleId="PODPISYDATUM">
    <w:name w:val="PODPISY DATUM"/>
    <w:basedOn w:val="Normln"/>
    <w:pPr>
      <w:keepNext/>
      <w:keepLines/>
      <w:spacing w:before="300" w:after="240"/>
      <w:jc w:val="both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jc w:val="both"/>
    </w:pPr>
    <w:rPr>
      <w:sz w:val="20"/>
      <w:szCs w:val="20"/>
    </w:rPr>
  </w:style>
  <w:style w:type="paragraph" w:customStyle="1" w:styleId="KOMENTARLINKA">
    <w:name w:val="KOMENTAR LINKA"/>
    <w:basedOn w:val="Normln"/>
    <w:pPr>
      <w:keepNext/>
      <w:keepLines/>
      <w:pBdr>
        <w:bottom w:val="dashed" w:sz="4" w:space="1" w:color="000080"/>
      </w:pBdr>
      <w:spacing w:before="60" w:after="60"/>
      <w:jc w:val="center"/>
    </w:pPr>
    <w:rPr>
      <w:color w:val="000080"/>
      <w:sz w:val="12"/>
      <w:szCs w:val="20"/>
    </w:rPr>
  </w:style>
  <w:style w:type="paragraph" w:customStyle="1" w:styleId="KOMENTAR">
    <w:name w:val="KOMENTAR"/>
    <w:basedOn w:val="Normln"/>
    <w:pPr>
      <w:spacing w:before="60" w:after="60"/>
      <w:jc w:val="both"/>
    </w:pPr>
    <w:rPr>
      <w:i/>
      <w:color w:val="000080"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spacing w:before="240" w:after="60"/>
      <w:jc w:val="center"/>
    </w:pPr>
    <w:rPr>
      <w:b/>
      <w:sz w:val="20"/>
      <w:szCs w:val="20"/>
    </w:rPr>
  </w:style>
  <w:style w:type="paragraph" w:customStyle="1" w:styleId="1">
    <w:name w:val="1)"/>
    <w:basedOn w:val="Normln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PODPOMLCKA">
    <w:name w:val="PODPOMLCKA"/>
    <w:basedOn w:val="Normln"/>
    <w:pPr>
      <w:numPr>
        <w:numId w:val="1"/>
      </w:numPr>
      <w:spacing w:before="60" w:after="60"/>
      <w:ind w:left="568" w:hanging="284"/>
      <w:jc w:val="both"/>
    </w:pPr>
    <w:rPr>
      <w:sz w:val="20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spacing w:before="120" w:after="120"/>
      <w:jc w:val="center"/>
    </w:pPr>
    <w:rPr>
      <w:sz w:val="12"/>
      <w:szCs w:val="20"/>
    </w:rPr>
  </w:style>
  <w:style w:type="paragraph" w:customStyle="1" w:styleId="HLAVICKA3BNAD">
    <w:name w:val="HLAVICKA 3B NAD"/>
    <w:basedOn w:val="HLAVICKA"/>
    <w:pPr>
      <w:spacing w:before="180"/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sid w:val="00BD73AA"/>
    <w:pPr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Člověk v tísni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valdav007</dc:creator>
  <cp:keywords/>
  <dc:description/>
  <cp:lastModifiedBy>Valouch David</cp:lastModifiedBy>
  <cp:revision>2</cp:revision>
  <cp:lastPrinted>2005-09-02T13:12:00Z</cp:lastPrinted>
  <dcterms:created xsi:type="dcterms:W3CDTF">2023-03-01T11:42:00Z</dcterms:created>
  <dcterms:modified xsi:type="dcterms:W3CDTF">2023-03-01T11:42:00Z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-1043833789</vt:i4>
  </property>
  <property fmtid="{D5CDD505-2E9C-101B-9397-08002B2CF9AE}" pid="3" name="_EmailSubject">
    <vt:lpwstr>doh.ovypoř.rozvod</vt:lpwstr>
  </property>
  <property fmtid="{D5CDD505-2E9C-101B-9397-08002B2CF9AE}" pid="4" name="_AuthorEmail">
    <vt:lpwstr>alice.rychla@clovekvtisni.cz</vt:lpwstr>
  </property>
  <property fmtid="{D5CDD505-2E9C-101B-9397-08002B2CF9AE}" pid="5" name="_AuthorEmailDisplayName">
    <vt:lpwstr>Alice Rychlá</vt:lpwstr>
  </property>
  <property fmtid="{D5CDD505-2E9C-101B-9397-08002B2CF9AE}" pid="6" name="_ReviewingToolsShownOnce">
    <vt:lpwstr/>
  </property>
</Properties>
</file>