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bookmarkStart w:id="0" w:name="_GoBack"/>
      <w:bookmarkEnd w:id="0"/>
      <w:r w:rsidRPr="00D3516C">
        <w:rPr>
          <w:rFonts w:ascii="Garamond" w:hAnsi="Garamond"/>
          <w:sz w:val="24"/>
          <w:szCs w:val="24"/>
        </w:rPr>
        <w:t>Okresnímu soudu v ....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adresa soudu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D3516C">
        <w:rPr>
          <w:rFonts w:ascii="Garamond" w:hAnsi="Garamond"/>
          <w:i/>
          <w:color w:val="FF0000"/>
          <w:sz w:val="24"/>
          <w:szCs w:val="24"/>
        </w:rPr>
        <w:t xml:space="preserve">příslušným je </w:t>
      </w:r>
      <w:r>
        <w:rPr>
          <w:rFonts w:ascii="Garamond" w:hAnsi="Garamond"/>
          <w:i/>
          <w:color w:val="FF0000"/>
          <w:sz w:val="24"/>
          <w:szCs w:val="24"/>
        </w:rPr>
        <w:t xml:space="preserve">obecný </w:t>
      </w:r>
      <w:r w:rsidRPr="00D3516C">
        <w:rPr>
          <w:rFonts w:ascii="Garamond" w:hAnsi="Garamond"/>
          <w:i/>
          <w:color w:val="FF0000"/>
          <w:sz w:val="24"/>
          <w:szCs w:val="24"/>
        </w:rPr>
        <w:t>soud</w:t>
      </w:r>
      <w:r>
        <w:rPr>
          <w:rFonts w:ascii="Garamond" w:hAnsi="Garamond"/>
          <w:i/>
          <w:color w:val="FF0000"/>
          <w:sz w:val="24"/>
          <w:szCs w:val="24"/>
        </w:rPr>
        <w:t xml:space="preserve"> žalovaného, návrh směřuje proti dítěti a jeho matce, kteří mají zpravidla stejný pobyt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  <w:highlight w:val="red"/>
        </w:rPr>
        <w:t>vysvětlivky: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color w:val="0000FF"/>
          <w:sz w:val="24"/>
          <w:szCs w:val="24"/>
        </w:rPr>
        <w:t>/ modrý text</w:t>
      </w:r>
      <w:r w:rsidRPr="00D3516C">
        <w:rPr>
          <w:rFonts w:ascii="Garamond" w:hAnsi="Garamond"/>
          <w:sz w:val="24"/>
          <w:szCs w:val="24"/>
        </w:rPr>
        <w:t xml:space="preserve"> = výběr z několika variant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i/>
          <w:color w:val="FF0000"/>
          <w:sz w:val="24"/>
          <w:szCs w:val="24"/>
        </w:rPr>
        <w:t>červený text</w:t>
      </w:r>
      <w:r w:rsidRPr="00D3516C">
        <w:rPr>
          <w:rFonts w:ascii="Garamond" w:hAnsi="Garamond"/>
          <w:sz w:val="24"/>
          <w:szCs w:val="24"/>
        </w:rPr>
        <w:t xml:space="preserve"> = poznámky, určeno k vymazání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Nezletilý:</w:t>
      </w:r>
      <w:r w:rsidRPr="00D3516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>Josef XXX, narozen 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>trvale bytem ...</w:t>
      </w: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Matka</w:t>
      </w:r>
      <w:r w:rsidRPr="00D3516C">
        <w:rPr>
          <w:rFonts w:ascii="Garamond" w:hAnsi="Garamond"/>
          <w:sz w:val="24"/>
          <w:szCs w:val="24"/>
        </w:rPr>
        <w:t xml:space="preserve">: </w:t>
      </w:r>
      <w:r w:rsidRPr="00D3516C"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>Irena XXXvá, narozena 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>trvale bytem 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Navrhovatel</w:t>
      </w:r>
      <w:r w:rsidRPr="00D3516C">
        <w:rPr>
          <w:rFonts w:ascii="Garamond" w:hAnsi="Garamond"/>
          <w:sz w:val="24"/>
          <w:szCs w:val="24"/>
        </w:rPr>
        <w:t>:</w:t>
      </w:r>
      <w:r w:rsidRPr="00D3516C"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ab/>
        <w:t>Josef XXX, narozen ...</w:t>
      </w:r>
      <w:r w:rsidRPr="00D3516C">
        <w:rPr>
          <w:rFonts w:ascii="Garamond" w:hAnsi="Garamond"/>
          <w:sz w:val="24"/>
          <w:szCs w:val="24"/>
        </w:rPr>
        <w:tab/>
      </w:r>
      <w:r w:rsidRPr="00D3516C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D3516C" w:rsidRPr="00D3516C" w:rsidRDefault="00D3516C" w:rsidP="00D3516C">
      <w:pPr>
        <w:spacing w:before="0" w:after="0"/>
        <w:ind w:left="1415" w:firstLine="283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trvale bytem 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jc w:val="center"/>
        <w:rPr>
          <w:rFonts w:ascii="Garamond" w:hAnsi="Garamond"/>
          <w:b/>
          <w:sz w:val="28"/>
          <w:szCs w:val="28"/>
        </w:rPr>
      </w:pPr>
      <w:r w:rsidRPr="00D3516C">
        <w:rPr>
          <w:rFonts w:ascii="Garamond" w:hAnsi="Garamond"/>
          <w:b/>
          <w:sz w:val="28"/>
          <w:szCs w:val="28"/>
        </w:rPr>
        <w:t>Návrh na popření otcovství nezletilého Josefa XXX, narozeného...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třikrát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poplatek 1000,- Kč/ lze požádat o </w:t>
      </w:r>
      <w:r w:rsidR="004B6C8D">
        <w:rPr>
          <w:rFonts w:ascii="Garamond" w:hAnsi="Garamond"/>
          <w:sz w:val="24"/>
          <w:szCs w:val="24"/>
        </w:rPr>
        <w:t>osvobození</w:t>
      </w:r>
      <w:r>
        <w:rPr>
          <w:rFonts w:ascii="Garamond" w:hAnsi="Garamond"/>
          <w:sz w:val="24"/>
          <w:szCs w:val="24"/>
        </w:rPr>
        <w:t xml:space="preserve"> od soudních poplatků</w:t>
      </w: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přílohy:</w:t>
      </w:r>
      <w:r w:rsidRPr="00D3516C">
        <w:rPr>
          <w:rFonts w:ascii="Garamond" w:hAnsi="Garamond"/>
          <w:sz w:val="24"/>
          <w:szCs w:val="24"/>
        </w:rPr>
        <w:tab/>
        <w:t>kopie oddacího listu</w:t>
      </w:r>
    </w:p>
    <w:p w:rsidR="00D3516C" w:rsidRPr="00D3516C" w:rsidRDefault="00D3516C" w:rsidP="00D3516C">
      <w:pPr>
        <w:spacing w:before="0" w:after="0"/>
        <w:ind w:left="566" w:firstLine="283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kopie rodného listu nezletilého</w:t>
      </w:r>
    </w:p>
    <w:p w:rsidR="00D3516C" w:rsidRPr="00D3516C" w:rsidRDefault="00D3516C" w:rsidP="00D3516C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D3516C">
        <w:rPr>
          <w:rFonts w:ascii="Garamond" w:hAnsi="Garamond"/>
          <w:i/>
          <w:color w:val="FF0000"/>
          <w:sz w:val="24"/>
          <w:szCs w:val="24"/>
        </w:rPr>
        <w:tab/>
      </w:r>
      <w:r w:rsidRPr="00D3516C">
        <w:rPr>
          <w:rFonts w:ascii="Garamond" w:hAnsi="Garamond"/>
          <w:i/>
          <w:color w:val="FF0000"/>
          <w:sz w:val="24"/>
          <w:szCs w:val="24"/>
        </w:rPr>
        <w:tab/>
      </w:r>
      <w:r w:rsidRPr="00D3516C">
        <w:rPr>
          <w:rFonts w:ascii="Garamond" w:hAnsi="Garamond"/>
          <w:i/>
          <w:color w:val="FF0000"/>
          <w:sz w:val="24"/>
          <w:szCs w:val="24"/>
        </w:rPr>
        <w:tab/>
        <w:t>...případně další důkazy podle textu...</w:t>
      </w:r>
    </w:p>
    <w:p w:rsidR="00887C24" w:rsidRPr="00D3516C" w:rsidRDefault="00887C24" w:rsidP="00D3516C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D3516C">
        <w:rPr>
          <w:rFonts w:ascii="Garamond" w:hAnsi="Garamond"/>
          <w:b/>
          <w:sz w:val="24"/>
          <w:szCs w:val="24"/>
        </w:rPr>
        <w:lastRenderedPageBreak/>
        <w:t>I.</w:t>
      </w:r>
    </w:p>
    <w:p w:rsidR="00887C24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Navrhovatel a matka dítěte </w:t>
      </w:r>
      <w:r w:rsidRPr="00D3516C">
        <w:rPr>
          <w:rFonts w:ascii="Garamond" w:hAnsi="Garamond"/>
          <w:color w:val="0000FF"/>
          <w:sz w:val="24"/>
          <w:szCs w:val="24"/>
        </w:rPr>
        <w:t>byli manželé, jejich manželství skončilo rozvodem/jinak ... dne.... /jsou manželé</w:t>
      </w:r>
      <w:r>
        <w:rPr>
          <w:rFonts w:ascii="Garamond" w:hAnsi="Garamond"/>
          <w:sz w:val="24"/>
          <w:szCs w:val="24"/>
        </w:rPr>
        <w:t xml:space="preserve"> </w:t>
      </w:r>
      <w:r w:rsidRPr="00D3516C">
        <w:rPr>
          <w:rFonts w:ascii="Garamond" w:hAnsi="Garamond"/>
          <w:i/>
          <w:color w:val="FF0000"/>
          <w:sz w:val="24"/>
          <w:szCs w:val="24"/>
        </w:rPr>
        <w:t>(příp. v současné době probíhá rozvodové řízení mezi navrhovatelem a matkou dítěte</w:t>
      </w:r>
      <w:r>
        <w:rPr>
          <w:rFonts w:ascii="Garamond" w:hAnsi="Garamond"/>
          <w:i/>
          <w:color w:val="FF0000"/>
          <w:sz w:val="24"/>
          <w:szCs w:val="24"/>
        </w:rPr>
        <w:t>. u Okresního soudu v..</w:t>
      </w:r>
      <w:r w:rsidRPr="00D3516C">
        <w:rPr>
          <w:rFonts w:ascii="Garamond" w:hAnsi="Garamond"/>
          <w:i/>
          <w:color w:val="FF0000"/>
          <w:sz w:val="24"/>
          <w:szCs w:val="24"/>
        </w:rPr>
        <w:t>.</w:t>
      </w:r>
      <w:r>
        <w:rPr>
          <w:rFonts w:ascii="Garamond" w:hAnsi="Garamond"/>
          <w:i/>
          <w:color w:val="FF0000"/>
          <w:sz w:val="24"/>
          <w:szCs w:val="24"/>
        </w:rPr>
        <w:t xml:space="preserve"> pod sp. zn....</w:t>
      </w:r>
      <w:r w:rsidRPr="00D3516C">
        <w:rPr>
          <w:rFonts w:ascii="Garamond" w:hAnsi="Garamond"/>
          <w:i/>
          <w:color w:val="FF0000"/>
          <w:sz w:val="24"/>
          <w:szCs w:val="24"/>
        </w:rPr>
        <w:t xml:space="preserve">.) </w:t>
      </w:r>
      <w:r>
        <w:rPr>
          <w:rFonts w:ascii="Garamond" w:hAnsi="Garamond"/>
          <w:sz w:val="24"/>
          <w:szCs w:val="24"/>
        </w:rPr>
        <w:t xml:space="preserve">, sňatek uzavřeli dne .... před </w:t>
      </w:r>
      <w:r w:rsidR="00887C24" w:rsidRPr="00D3516C">
        <w:rPr>
          <w:rFonts w:ascii="Garamond" w:hAnsi="Garamond"/>
          <w:color w:val="0000FF"/>
          <w:sz w:val="24"/>
          <w:szCs w:val="24"/>
        </w:rPr>
        <w:t>Městský</w:t>
      </w:r>
      <w:r w:rsidRPr="00D3516C">
        <w:rPr>
          <w:rFonts w:ascii="Garamond" w:hAnsi="Garamond"/>
          <w:color w:val="0000FF"/>
          <w:sz w:val="24"/>
          <w:szCs w:val="24"/>
        </w:rPr>
        <w:t>m/Obecním</w:t>
      </w:r>
      <w:r w:rsidR="00887C24" w:rsidRPr="00D3516C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úřadem v ... </w:t>
      </w:r>
      <w:r w:rsidR="00887C24" w:rsidRPr="00D3516C">
        <w:rPr>
          <w:rFonts w:ascii="Garamond" w:hAnsi="Garamond"/>
          <w:sz w:val="24"/>
          <w:szCs w:val="24"/>
        </w:rPr>
        <w:t xml:space="preserve"> </w:t>
      </w:r>
    </w:p>
    <w:p w:rsidR="00D3516C" w:rsidRPr="00760955" w:rsidRDefault="00D3516C" w:rsidP="00D3516C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Nezletilý Josef XXX se narodil dne... </w:t>
      </w:r>
      <w:r w:rsidRPr="00760955">
        <w:rPr>
          <w:rFonts w:ascii="Garamond" w:hAnsi="Garamond"/>
          <w:i/>
          <w:color w:val="FF0000"/>
          <w:sz w:val="24"/>
          <w:szCs w:val="24"/>
        </w:rPr>
        <w:t>Případně: O narození nezletilého Josefa XXX jsem se dozvěděl dne...</w:t>
      </w: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 důkazu: </w:t>
      </w:r>
      <w:r>
        <w:rPr>
          <w:rFonts w:ascii="Garamond" w:hAnsi="Garamond"/>
          <w:sz w:val="24"/>
          <w:szCs w:val="24"/>
        </w:rPr>
        <w:tab/>
        <w:t xml:space="preserve">kopie oddacího listu, </w:t>
      </w:r>
      <w:r w:rsidRPr="00760955">
        <w:rPr>
          <w:rFonts w:ascii="Garamond" w:hAnsi="Garamond"/>
          <w:color w:val="0000FF"/>
          <w:sz w:val="24"/>
          <w:szCs w:val="24"/>
        </w:rPr>
        <w:t>kopie rozsudku o rozvodu manželství</w:t>
      </w: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kopie rodného listu nezletilého</w:t>
      </w:r>
    </w:p>
    <w:p w:rsid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D3516C" w:rsidRPr="00D3516C" w:rsidRDefault="00D3516C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887C24" w:rsidRPr="00D3516C" w:rsidRDefault="00887C24" w:rsidP="00D3516C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D3516C">
        <w:rPr>
          <w:rFonts w:ascii="Garamond" w:hAnsi="Garamond"/>
          <w:b/>
          <w:sz w:val="24"/>
          <w:szCs w:val="24"/>
        </w:rPr>
        <w:t>II.</w:t>
      </w:r>
    </w:p>
    <w:p w:rsidR="00760955" w:rsidRPr="00760955" w:rsidRDefault="00760955" w:rsidP="00D3516C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760955">
        <w:rPr>
          <w:rFonts w:ascii="Garamond" w:hAnsi="Garamond"/>
          <w:i/>
          <w:color w:val="FF0000"/>
          <w:sz w:val="24"/>
          <w:szCs w:val="24"/>
        </w:rPr>
        <w:t>Dle důvodu popření otcovství vylíčit tvrzené skutečnosti...</w:t>
      </w:r>
    </w:p>
    <w:p w:rsidR="00760955" w:rsidRDefault="00760955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1B066A" w:rsidRDefault="00760955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Příklad: </w:t>
      </w:r>
      <w:r w:rsidR="00887C24" w:rsidRPr="00D3516C">
        <w:rPr>
          <w:rFonts w:ascii="Garamond" w:hAnsi="Garamond"/>
          <w:sz w:val="24"/>
          <w:szCs w:val="24"/>
        </w:rPr>
        <w:t xml:space="preserve">Jednou z příčin rozvratu manželství byla známost </w:t>
      </w:r>
      <w:r w:rsidR="001B066A">
        <w:rPr>
          <w:rFonts w:ascii="Garamond" w:hAnsi="Garamond"/>
          <w:sz w:val="24"/>
          <w:szCs w:val="24"/>
        </w:rPr>
        <w:t>matka nezletilého</w:t>
      </w:r>
      <w:r w:rsidR="00887C24" w:rsidRPr="00D3516C">
        <w:rPr>
          <w:rFonts w:ascii="Garamond" w:hAnsi="Garamond"/>
          <w:sz w:val="24"/>
          <w:szCs w:val="24"/>
        </w:rPr>
        <w:t xml:space="preserve"> s jiným mužem. Manželské souž</w:t>
      </w:r>
      <w:r w:rsidR="001B066A">
        <w:rPr>
          <w:rFonts w:ascii="Garamond" w:hAnsi="Garamond"/>
          <w:sz w:val="24"/>
          <w:szCs w:val="24"/>
        </w:rPr>
        <w:t xml:space="preserve">ití účastníků skončilo dne ... </w:t>
      </w:r>
      <w:r w:rsidR="001B066A" w:rsidRPr="001B066A">
        <w:rPr>
          <w:rFonts w:ascii="Garamond" w:hAnsi="Garamond"/>
          <w:i/>
          <w:color w:val="FF0000"/>
          <w:sz w:val="24"/>
          <w:szCs w:val="24"/>
        </w:rPr>
        <w:t>(alespoň 10 měsíců před narozením nezletilého)</w:t>
      </w:r>
      <w:r w:rsidR="001B066A">
        <w:rPr>
          <w:rFonts w:ascii="Garamond" w:hAnsi="Garamond"/>
          <w:sz w:val="24"/>
          <w:szCs w:val="24"/>
        </w:rPr>
        <w:t xml:space="preserve"> </w:t>
      </w:r>
      <w:r w:rsidR="00887C24" w:rsidRPr="00D3516C">
        <w:rPr>
          <w:rFonts w:ascii="Garamond" w:hAnsi="Garamond"/>
          <w:sz w:val="24"/>
          <w:szCs w:val="24"/>
        </w:rPr>
        <w:t xml:space="preserve">, kdy se </w:t>
      </w:r>
      <w:r w:rsidR="001B066A">
        <w:rPr>
          <w:rFonts w:ascii="Garamond" w:hAnsi="Garamond"/>
          <w:sz w:val="24"/>
          <w:szCs w:val="24"/>
        </w:rPr>
        <w:t>matka nezletilého odstěhovala ke svému druhovi</w:t>
      </w:r>
      <w:r w:rsidR="00887C24" w:rsidRPr="00D3516C">
        <w:rPr>
          <w:rFonts w:ascii="Garamond" w:hAnsi="Garamond"/>
          <w:sz w:val="24"/>
          <w:szCs w:val="24"/>
        </w:rPr>
        <w:t xml:space="preserve"> </w:t>
      </w:r>
      <w:r w:rsidR="001B066A" w:rsidRPr="001B066A">
        <w:rPr>
          <w:rFonts w:ascii="Garamond" w:hAnsi="Garamond"/>
          <w:i/>
          <w:color w:val="FF0000"/>
          <w:sz w:val="24"/>
          <w:szCs w:val="24"/>
        </w:rPr>
        <w:t>jméno, bydliště</w:t>
      </w:r>
      <w:r w:rsidR="00887C24" w:rsidRPr="00D3516C">
        <w:rPr>
          <w:rFonts w:ascii="Garamond" w:hAnsi="Garamond"/>
          <w:sz w:val="24"/>
          <w:szCs w:val="24"/>
        </w:rPr>
        <w:t xml:space="preserve">. </w:t>
      </w:r>
      <w:r w:rsidR="001B066A">
        <w:rPr>
          <w:rFonts w:ascii="Garamond" w:hAnsi="Garamond"/>
          <w:sz w:val="24"/>
          <w:szCs w:val="24"/>
        </w:rPr>
        <w:t>Od té doby se navrhovatel a matka nezletilého intimně nestýkali, je tudíž vyloučeno, aby otcem nezletilého mohl být navrhovatel. Matka nezletilého se ostatně nijak netají tím, že nezletilý je synem jejího druha.</w:t>
      </w:r>
    </w:p>
    <w:p w:rsidR="001B066A" w:rsidRDefault="001B066A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1B066A" w:rsidRDefault="001B066A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Příklad: V období od... do... jsem pobýval ve výkonu trestu odnětí svobody ve věznici... V období od ... do </w:t>
      </w:r>
      <w:r w:rsidRPr="001B066A">
        <w:rPr>
          <w:rFonts w:ascii="Garamond" w:hAnsi="Garamond"/>
          <w:i/>
          <w:color w:val="FF0000"/>
          <w:sz w:val="24"/>
          <w:szCs w:val="24"/>
        </w:rPr>
        <w:t>... (11 - 6 měsíců před narozením nezletilého)</w:t>
      </w:r>
      <w:r>
        <w:rPr>
          <w:rFonts w:ascii="Garamond" w:hAnsi="Garamond"/>
          <w:sz w:val="24"/>
          <w:szCs w:val="24"/>
        </w:rPr>
        <w:t xml:space="preserve">  jsem neměl žádnou vycházku ani možnost návštěvy matky nezletilého. Z těchto skutečností vyplývá, že nemohu být otcem nezletilého.</w:t>
      </w:r>
    </w:p>
    <w:p w:rsidR="001B066A" w:rsidRDefault="001B066A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1B066A" w:rsidRPr="001B066A" w:rsidRDefault="001B066A" w:rsidP="00D3516C">
      <w:pPr>
        <w:spacing w:before="0"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Příklad: V předmětném období početí se matka nezletilého stýkala intimně kromě mě také s ... Mám za to, že nejsem otcem nezletilého Josefa XXX, narozeného ... a pro prokázání tohoto tvrzení navrhuji provést krevní nebo genetickou zkoušku, resp. znalecký posudek z oboru zdravotnictví, který by přezkoumal moje otcovství nezletilého Josefa XXX. </w:t>
      </w:r>
    </w:p>
    <w:p w:rsidR="001B066A" w:rsidRDefault="001B066A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887C24" w:rsidRPr="00D3516C" w:rsidRDefault="00887C24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Důkaz:</w:t>
      </w:r>
      <w:r w:rsidRPr="00D3516C">
        <w:rPr>
          <w:rFonts w:ascii="Garamond" w:hAnsi="Garamond"/>
          <w:sz w:val="24"/>
          <w:szCs w:val="24"/>
        </w:rPr>
        <w:tab/>
        <w:t>výslechem účastníků</w:t>
      </w:r>
    </w:p>
    <w:p w:rsidR="00887C24" w:rsidRPr="00760955" w:rsidRDefault="00887C24" w:rsidP="00D3516C">
      <w:pPr>
        <w:spacing w:before="0" w:after="0"/>
        <w:rPr>
          <w:rFonts w:ascii="Garamond" w:hAnsi="Garamond"/>
          <w:i/>
          <w:color w:val="FF0000"/>
          <w:sz w:val="24"/>
          <w:szCs w:val="24"/>
        </w:rPr>
      </w:pPr>
      <w:r w:rsidRPr="00760955">
        <w:rPr>
          <w:rFonts w:ascii="Garamond" w:hAnsi="Garamond"/>
          <w:i/>
          <w:color w:val="FF0000"/>
          <w:sz w:val="24"/>
          <w:szCs w:val="24"/>
        </w:rPr>
        <w:tab/>
      </w:r>
      <w:r w:rsidRPr="00760955">
        <w:rPr>
          <w:rFonts w:ascii="Garamond" w:hAnsi="Garamond"/>
          <w:i/>
          <w:color w:val="FF0000"/>
          <w:sz w:val="24"/>
          <w:szCs w:val="24"/>
        </w:rPr>
        <w:tab/>
      </w:r>
      <w:r w:rsidRPr="00760955">
        <w:rPr>
          <w:rFonts w:ascii="Garamond" w:hAnsi="Garamond"/>
          <w:i/>
          <w:color w:val="FF0000"/>
          <w:sz w:val="24"/>
          <w:szCs w:val="24"/>
        </w:rPr>
        <w:tab/>
      </w:r>
      <w:r w:rsidR="00760955" w:rsidRPr="00760955">
        <w:rPr>
          <w:rFonts w:ascii="Garamond" w:hAnsi="Garamond"/>
          <w:i/>
          <w:color w:val="FF0000"/>
          <w:sz w:val="24"/>
          <w:szCs w:val="24"/>
        </w:rPr>
        <w:t>...</w:t>
      </w:r>
      <w:r w:rsidR="00760955">
        <w:rPr>
          <w:rFonts w:ascii="Garamond" w:hAnsi="Garamond"/>
          <w:i/>
          <w:color w:val="FF0000"/>
          <w:sz w:val="24"/>
          <w:szCs w:val="24"/>
        </w:rPr>
        <w:t xml:space="preserve">další důkazy </w:t>
      </w:r>
      <w:r w:rsidR="00760955" w:rsidRPr="00760955">
        <w:rPr>
          <w:rFonts w:ascii="Garamond" w:hAnsi="Garamond"/>
          <w:i/>
          <w:color w:val="FF0000"/>
          <w:sz w:val="24"/>
          <w:szCs w:val="24"/>
        </w:rPr>
        <w:t xml:space="preserve"> podle tvrzených skutečností...</w:t>
      </w:r>
    </w:p>
    <w:p w:rsidR="00760955" w:rsidRPr="00D3516C" w:rsidRDefault="00760955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887C24" w:rsidRPr="00760955" w:rsidRDefault="00887C24" w:rsidP="00760955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760955">
        <w:rPr>
          <w:rFonts w:ascii="Garamond" w:hAnsi="Garamond"/>
          <w:b/>
          <w:sz w:val="24"/>
          <w:szCs w:val="24"/>
        </w:rPr>
        <w:t>III.</w:t>
      </w:r>
    </w:p>
    <w:p w:rsidR="00760955" w:rsidRDefault="00760955" w:rsidP="00D3516C">
      <w:pPr>
        <w:spacing w:before="0" w:after="0"/>
        <w:rPr>
          <w:rFonts w:ascii="Garamond" w:hAnsi="Garamond"/>
          <w:sz w:val="24"/>
          <w:szCs w:val="24"/>
        </w:rPr>
      </w:pPr>
    </w:p>
    <w:p w:rsidR="00887C24" w:rsidRPr="00D3516C" w:rsidRDefault="00887C24" w:rsidP="00D3516C">
      <w:pPr>
        <w:spacing w:before="0" w:after="0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 xml:space="preserve">Vzhledem ke všem uvedeným skutečnostem </w:t>
      </w:r>
      <w:r w:rsidR="00760955">
        <w:rPr>
          <w:rFonts w:ascii="Garamond" w:hAnsi="Garamond"/>
          <w:sz w:val="24"/>
          <w:szCs w:val="24"/>
        </w:rPr>
        <w:t>navrhovatel</w:t>
      </w:r>
      <w:r w:rsidRPr="00D3516C">
        <w:rPr>
          <w:rFonts w:ascii="Garamond" w:hAnsi="Garamond"/>
          <w:sz w:val="24"/>
          <w:szCs w:val="24"/>
        </w:rPr>
        <w:t xml:space="preserve"> navrhuje, aby soud po provedeném řízení vynesl následující</w:t>
      </w:r>
    </w:p>
    <w:p w:rsidR="00887C24" w:rsidRPr="00D3516C" w:rsidRDefault="00887C24" w:rsidP="00760955">
      <w:pPr>
        <w:spacing w:before="0" w:after="0"/>
        <w:jc w:val="center"/>
        <w:rPr>
          <w:rFonts w:ascii="Garamond" w:hAnsi="Garamond"/>
          <w:sz w:val="24"/>
          <w:szCs w:val="24"/>
        </w:rPr>
      </w:pPr>
      <w:r w:rsidRPr="00D3516C">
        <w:rPr>
          <w:rFonts w:ascii="Garamond" w:hAnsi="Garamond"/>
          <w:sz w:val="24"/>
          <w:szCs w:val="24"/>
        </w:rPr>
        <w:t>rozsudek:</w:t>
      </w:r>
    </w:p>
    <w:p w:rsidR="00760955" w:rsidRDefault="00760955" w:rsidP="00760955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887C24" w:rsidRPr="00760955" w:rsidRDefault="00887C24" w:rsidP="00760955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760955">
        <w:rPr>
          <w:rFonts w:ascii="Garamond" w:hAnsi="Garamond"/>
          <w:b/>
          <w:sz w:val="24"/>
          <w:szCs w:val="24"/>
        </w:rPr>
        <w:t xml:space="preserve">Určuje se, že </w:t>
      </w:r>
      <w:r w:rsidR="00760955" w:rsidRPr="00760955">
        <w:rPr>
          <w:rFonts w:ascii="Garamond" w:hAnsi="Garamond"/>
          <w:b/>
          <w:sz w:val="24"/>
          <w:szCs w:val="24"/>
        </w:rPr>
        <w:t>navrhovatel Josef XXX, narozen ...</w:t>
      </w:r>
      <w:r w:rsidR="00760955" w:rsidRPr="00760955">
        <w:rPr>
          <w:rFonts w:ascii="Garamond" w:hAnsi="Garamond"/>
          <w:b/>
          <w:sz w:val="24"/>
          <w:szCs w:val="24"/>
        </w:rPr>
        <w:tab/>
        <w:t xml:space="preserve">, </w:t>
      </w:r>
      <w:r w:rsidRPr="00760955">
        <w:rPr>
          <w:rFonts w:ascii="Garamond" w:hAnsi="Garamond"/>
          <w:b/>
          <w:sz w:val="24"/>
          <w:szCs w:val="24"/>
        </w:rPr>
        <w:t>není otcem nezletilé</w:t>
      </w:r>
      <w:r w:rsidR="00760955" w:rsidRPr="00760955">
        <w:rPr>
          <w:rFonts w:ascii="Garamond" w:hAnsi="Garamond"/>
          <w:b/>
          <w:sz w:val="24"/>
          <w:szCs w:val="24"/>
        </w:rPr>
        <w:t>ho</w:t>
      </w:r>
      <w:r w:rsidRPr="00760955">
        <w:rPr>
          <w:rFonts w:ascii="Garamond" w:hAnsi="Garamond"/>
          <w:b/>
          <w:sz w:val="24"/>
          <w:szCs w:val="24"/>
        </w:rPr>
        <w:t xml:space="preserve"> </w:t>
      </w:r>
      <w:r w:rsidR="00760955" w:rsidRPr="00760955">
        <w:rPr>
          <w:rFonts w:ascii="Garamond" w:hAnsi="Garamond"/>
          <w:b/>
          <w:sz w:val="24"/>
          <w:szCs w:val="24"/>
        </w:rPr>
        <w:t>Josefa</w:t>
      </w:r>
      <w:r w:rsidRPr="00760955">
        <w:rPr>
          <w:rFonts w:ascii="Garamond" w:hAnsi="Garamond"/>
          <w:b/>
          <w:sz w:val="24"/>
          <w:szCs w:val="24"/>
        </w:rPr>
        <w:t xml:space="preserve"> </w:t>
      </w:r>
      <w:r w:rsidR="00227FE9" w:rsidRPr="00760955">
        <w:rPr>
          <w:rFonts w:ascii="Garamond" w:hAnsi="Garamond"/>
          <w:b/>
          <w:sz w:val="24"/>
          <w:szCs w:val="24"/>
        </w:rPr>
        <w:t>Xxx</w:t>
      </w:r>
      <w:r w:rsidRPr="00760955">
        <w:rPr>
          <w:rFonts w:ascii="Garamond" w:hAnsi="Garamond"/>
          <w:b/>
          <w:sz w:val="24"/>
          <w:szCs w:val="24"/>
        </w:rPr>
        <w:t>, nar</w:t>
      </w:r>
      <w:r w:rsidR="00760955" w:rsidRPr="00760955">
        <w:rPr>
          <w:rFonts w:ascii="Garamond" w:hAnsi="Garamond"/>
          <w:b/>
          <w:sz w:val="24"/>
          <w:szCs w:val="24"/>
        </w:rPr>
        <w:t>ozeného</w:t>
      </w:r>
      <w:r w:rsidRPr="00760955">
        <w:rPr>
          <w:rFonts w:ascii="Garamond" w:hAnsi="Garamond"/>
          <w:b/>
          <w:sz w:val="24"/>
          <w:szCs w:val="24"/>
        </w:rPr>
        <w:t xml:space="preserve"> ....</w:t>
      </w:r>
      <w:r w:rsidR="00760955" w:rsidRPr="00760955">
        <w:rPr>
          <w:rFonts w:ascii="Garamond" w:hAnsi="Garamond"/>
          <w:b/>
          <w:sz w:val="24"/>
          <w:szCs w:val="24"/>
        </w:rPr>
        <w:t xml:space="preserve"> </w:t>
      </w:r>
      <w:r w:rsidRPr="00760955">
        <w:rPr>
          <w:rFonts w:ascii="Garamond" w:hAnsi="Garamond"/>
          <w:b/>
          <w:sz w:val="24"/>
          <w:szCs w:val="24"/>
        </w:rPr>
        <w:t xml:space="preserve">z matky </w:t>
      </w:r>
      <w:r w:rsidR="00760955" w:rsidRPr="00760955">
        <w:rPr>
          <w:rFonts w:ascii="Garamond" w:hAnsi="Garamond"/>
          <w:b/>
          <w:sz w:val="24"/>
          <w:szCs w:val="24"/>
        </w:rPr>
        <w:t>Irena XXXvá, narozené ...</w:t>
      </w:r>
      <w:r w:rsidRPr="00760955">
        <w:rPr>
          <w:rFonts w:ascii="Garamond" w:hAnsi="Garamond"/>
          <w:b/>
          <w:sz w:val="24"/>
          <w:szCs w:val="24"/>
        </w:rPr>
        <w:t>.</w:t>
      </w:r>
    </w:p>
    <w:p w:rsidR="00760955" w:rsidRPr="00760955" w:rsidRDefault="00760955" w:rsidP="00760955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</w:p>
    <w:p w:rsidR="00887C24" w:rsidRPr="00760955" w:rsidRDefault="00887C24" w:rsidP="00760955">
      <w:pPr>
        <w:spacing w:before="0" w:after="0"/>
        <w:jc w:val="center"/>
        <w:rPr>
          <w:rFonts w:ascii="Garamond" w:hAnsi="Garamond"/>
          <w:b/>
          <w:sz w:val="24"/>
          <w:szCs w:val="24"/>
        </w:rPr>
      </w:pPr>
      <w:r w:rsidRPr="00760955">
        <w:rPr>
          <w:rFonts w:ascii="Garamond" w:hAnsi="Garamond"/>
          <w:b/>
          <w:sz w:val="24"/>
          <w:szCs w:val="24"/>
        </w:rPr>
        <w:t>Žádný z účastníků nemá právo na náhradu nákladů řízení.</w:t>
      </w:r>
    </w:p>
    <w:p w:rsidR="00760955" w:rsidRDefault="00760955" w:rsidP="00760955">
      <w:pPr>
        <w:spacing w:before="0" w:after="0"/>
        <w:jc w:val="center"/>
        <w:rPr>
          <w:rFonts w:ascii="Garamond" w:hAnsi="Garamond"/>
          <w:sz w:val="24"/>
          <w:szCs w:val="24"/>
        </w:rPr>
      </w:pPr>
    </w:p>
    <w:p w:rsidR="00760955" w:rsidRDefault="00760955" w:rsidP="00760955">
      <w:pPr>
        <w:spacing w:before="0" w:after="0"/>
        <w:rPr>
          <w:rFonts w:ascii="Garamond" w:hAnsi="Garamond"/>
          <w:sz w:val="24"/>
          <w:szCs w:val="24"/>
        </w:rPr>
      </w:pPr>
    </w:p>
    <w:p w:rsidR="00760955" w:rsidRPr="00760955" w:rsidRDefault="00760955" w:rsidP="00760955">
      <w:pPr>
        <w:spacing w:before="0" w:after="0"/>
        <w:rPr>
          <w:rFonts w:ascii="Garamond" w:hAnsi="Garamond"/>
          <w:sz w:val="24"/>
          <w:szCs w:val="24"/>
        </w:rPr>
      </w:pPr>
      <w:r w:rsidRPr="00760955">
        <w:rPr>
          <w:rFonts w:ascii="Garamond" w:hAnsi="Garamond"/>
          <w:sz w:val="24"/>
          <w:szCs w:val="24"/>
        </w:rPr>
        <w:t>V ... dne ...............................</w:t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>........................................................</w:t>
      </w:r>
    </w:p>
    <w:p w:rsidR="00887C24" w:rsidRPr="00760955" w:rsidRDefault="00760955" w:rsidP="00760955">
      <w:pPr>
        <w:spacing w:before="0" w:after="0"/>
        <w:rPr>
          <w:rFonts w:ascii="Garamond" w:hAnsi="Garamond"/>
          <w:sz w:val="24"/>
          <w:szCs w:val="24"/>
        </w:rPr>
      </w:pP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760955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navrhovatel</w:t>
      </w:r>
    </w:p>
    <w:sectPr w:rsidR="00887C24" w:rsidRPr="0076095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E9"/>
    <w:rsid w:val="001B066A"/>
    <w:rsid w:val="00227FE9"/>
    <w:rsid w:val="002567FC"/>
    <w:rsid w:val="004B6C8D"/>
    <w:rsid w:val="006E5447"/>
    <w:rsid w:val="00760955"/>
    <w:rsid w:val="00887C24"/>
    <w:rsid w:val="00D3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001F9-A501-4E68-8A32-9010D6E7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MLOUVACISLO">
    <w:name w:val="SMLOUVA CISLO"/>
    <w:basedOn w:val="Normln"/>
    <w:pPr>
      <w:spacing w:after="0"/>
      <w:ind w:left="1134" w:hanging="1134"/>
      <w:jc w:val="left"/>
    </w:pPr>
    <w:rPr>
      <w:rFonts w:ascii="Arial" w:hAnsi="Arial"/>
      <w:b/>
      <w:spacing w:val="10"/>
      <w:sz w:val="24"/>
    </w:rPr>
  </w:style>
  <w:style w:type="paragraph" w:customStyle="1" w:styleId="SMLOUVAZAVOR">
    <w:name w:val="SMLOUVA ZAVOR"/>
    <w:basedOn w:val="Normln"/>
    <w:pPr>
      <w:ind w:left="1134"/>
    </w:pPr>
    <w:rPr>
      <w:rFonts w:ascii="Arial" w:hAnsi="Arial"/>
      <w:i/>
    </w:rPr>
  </w:style>
  <w:style w:type="paragraph" w:customStyle="1" w:styleId="VEC">
    <w:name w:val="VEC"/>
    <w:basedOn w:val="Normln"/>
    <w:pPr>
      <w:keepNext/>
      <w:keepLines/>
      <w:spacing w:before="240" w:after="120"/>
      <w:jc w:val="center"/>
    </w:pPr>
    <w:rPr>
      <w:b/>
      <w:sz w:val="22"/>
    </w:rPr>
  </w:style>
  <w:style w:type="paragraph" w:customStyle="1" w:styleId="PODPISYDATUM">
    <w:name w:val="PODPISY DATUM"/>
    <w:basedOn w:val="Normln"/>
    <w:pPr>
      <w:keepNext/>
      <w:keepLines/>
      <w:spacing w:before="300" w:after="240"/>
    </w:pPr>
  </w:style>
  <w:style w:type="paragraph" w:customStyle="1" w:styleId="PODPISYPODSML">
    <w:name w:val="PODPISY POD SML"/>
    <w:basedOn w:val="Normln"/>
    <w:pPr>
      <w:tabs>
        <w:tab w:val="center" w:pos="2552"/>
        <w:tab w:val="center" w:pos="7371"/>
      </w:tabs>
      <w:spacing w:before="0" w:after="0"/>
    </w:pPr>
  </w:style>
  <w:style w:type="paragraph" w:customStyle="1" w:styleId="HLAVICKA">
    <w:name w:val="HLAVICKA"/>
    <w:basedOn w:val="Normln"/>
    <w:pPr>
      <w:tabs>
        <w:tab w:val="left" w:pos="284"/>
        <w:tab w:val="left" w:pos="1145"/>
      </w:tabs>
      <w:spacing w:before="0"/>
      <w:jc w:val="left"/>
    </w:pPr>
  </w:style>
  <w:style w:type="paragraph" w:customStyle="1" w:styleId="NADPISCENTR">
    <w:name w:val="NADPIS CENTR"/>
    <w:basedOn w:val="Normln"/>
    <w:pPr>
      <w:keepNext/>
      <w:keepLines/>
      <w:spacing w:before="240"/>
      <w:jc w:val="center"/>
    </w:pPr>
    <w:rPr>
      <w:b/>
    </w:rPr>
  </w:style>
  <w:style w:type="paragraph" w:customStyle="1" w:styleId="DUKAZ">
    <w:name w:val="DUKAZ"/>
    <w:basedOn w:val="Normln"/>
    <w:pPr>
      <w:keepLines/>
      <w:tabs>
        <w:tab w:val="left" w:pos="851"/>
      </w:tabs>
      <w:spacing w:before="240"/>
      <w:ind w:left="851" w:hanging="851"/>
    </w:pPr>
  </w:style>
  <w:style w:type="paragraph" w:customStyle="1" w:styleId="DUKAZTEXT">
    <w:name w:val="DUKAZ TEXT"/>
    <w:basedOn w:val="Normln"/>
    <w:pPr>
      <w:ind w:left="851"/>
    </w:pPr>
  </w:style>
  <w:style w:type="paragraph" w:customStyle="1" w:styleId="ROZSUDEKNADPIS">
    <w:name w:val="ROZSUDEK NADPIS"/>
    <w:basedOn w:val="Normln"/>
    <w:pPr>
      <w:keepNext/>
      <w:keepLines/>
      <w:jc w:val="center"/>
    </w:pPr>
    <w:rPr>
      <w:spacing w:val="80"/>
    </w:rPr>
  </w:style>
  <w:style w:type="paragraph" w:customStyle="1" w:styleId="ROZSTEXT">
    <w:name w:val="ROZS TEXT"/>
    <w:basedOn w:val="Normln"/>
  </w:style>
  <w:style w:type="paragraph" w:customStyle="1" w:styleId="Linka">
    <w:name w:val="Linka"/>
    <w:basedOn w:val="Normln"/>
    <w:pPr>
      <w:pBdr>
        <w:top w:val="single" w:sz="12" w:space="1" w:color="auto"/>
      </w:pBdr>
      <w:spacing w:before="120" w:after="120"/>
      <w:jc w:val="center"/>
    </w:pPr>
    <w:rPr>
      <w:sz w:val="12"/>
    </w:rPr>
  </w:style>
  <w:style w:type="paragraph" w:customStyle="1" w:styleId="HLAVICKA6BNAD">
    <w:name w:val="HLAVICKA 6B NAD"/>
    <w:basedOn w:val="HLAVICKA"/>
    <w:pPr>
      <w:spacing w:before="240"/>
    </w:pPr>
  </w:style>
  <w:style w:type="paragraph" w:customStyle="1" w:styleId="HLAVICKA3BNAD">
    <w:name w:val="HLAVICKA 3B NAD"/>
    <w:basedOn w:val="HLAVICKA"/>
    <w:pPr>
      <w:spacing w:before="180"/>
    </w:pPr>
  </w:style>
  <w:style w:type="paragraph" w:customStyle="1" w:styleId="1">
    <w:name w:val="1)"/>
    <w:basedOn w:val="Normln"/>
    <w:rsid w:val="00D3516C"/>
    <w:pPr>
      <w:overflowPunct/>
      <w:autoSpaceDE/>
      <w:autoSpaceDN/>
      <w:adjustRightInd/>
      <w:ind w:left="284" w:hanging="284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Nakladatelstvi Vilimek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Linde</dc:creator>
  <cp:keywords/>
  <dc:description/>
  <cp:lastModifiedBy>Valouch David</cp:lastModifiedBy>
  <cp:revision>2</cp:revision>
  <dcterms:created xsi:type="dcterms:W3CDTF">2023-03-01T11:44:00Z</dcterms:created>
  <dcterms:modified xsi:type="dcterms:W3CDTF">2023-03-01T11:44:00Z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560492401</vt:i4>
  </property>
  <property fmtid="{D5CDD505-2E9C-101B-9397-08002B2CF9AE}" pid="3" name="_EmailSubject">
    <vt:lpwstr>popreni otcovstvi</vt:lpwstr>
  </property>
  <property fmtid="{D5CDD505-2E9C-101B-9397-08002B2CF9AE}" pid="4" name="_AuthorEmail">
    <vt:lpwstr>alice.rychla@clovekvtisni.cz</vt:lpwstr>
  </property>
  <property fmtid="{D5CDD505-2E9C-101B-9397-08002B2CF9AE}" pid="5" name="_AuthorEmailDisplayName">
    <vt:lpwstr>Alice Rychla</vt:lpwstr>
  </property>
  <property fmtid="{D5CDD505-2E9C-101B-9397-08002B2CF9AE}" pid="6" name="_ReviewingToolsShownOnce">
    <vt:lpwstr/>
  </property>
</Properties>
</file>