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AC4" w:rsidRDefault="00C67A23" w:rsidP="00067AC4">
      <w:pPr>
        <w:spacing w:before="0" w:after="0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Okresnímu soudu v </w:t>
      </w:r>
      <w:r w:rsidR="00033FAB">
        <w:rPr>
          <w:rFonts w:ascii="Garamond" w:hAnsi="Garamond"/>
          <w:sz w:val="24"/>
          <w:szCs w:val="24"/>
        </w:rPr>
        <w:t>....</w:t>
      </w:r>
    </w:p>
    <w:p w:rsidR="00033FAB" w:rsidRDefault="00033FAB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  <w:r w:rsidRPr="00033FAB">
        <w:rPr>
          <w:rFonts w:ascii="Garamond" w:hAnsi="Garamond"/>
          <w:i/>
          <w:color w:val="FF0000"/>
          <w:sz w:val="24"/>
          <w:szCs w:val="24"/>
        </w:rPr>
        <w:t>adresa soudu</w:t>
      </w:r>
    </w:p>
    <w:p w:rsidR="00033FAB" w:rsidRDefault="00033FAB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</w:p>
    <w:p w:rsidR="00033FAB" w:rsidRPr="00033FAB" w:rsidRDefault="00033FAB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příslušným je soud, který rozhodoval o rozvodu manželství</w:t>
      </w:r>
    </w:p>
    <w:p w:rsidR="00067AC4" w:rsidRDefault="00067AC4" w:rsidP="00067AC4">
      <w:pPr>
        <w:spacing w:before="0" w:after="0"/>
        <w:rPr>
          <w:rFonts w:ascii="Garamond" w:hAnsi="Garamond"/>
          <w:bCs/>
          <w:sz w:val="24"/>
          <w:szCs w:val="24"/>
        </w:rPr>
      </w:pPr>
    </w:p>
    <w:p w:rsidR="007B0957" w:rsidRDefault="007B0957" w:rsidP="007B0957">
      <w:pPr>
        <w:pStyle w:val="1"/>
        <w:rPr>
          <w:rFonts w:ascii="Garamond" w:hAnsi="Garamond"/>
          <w:sz w:val="24"/>
        </w:rPr>
      </w:pPr>
      <w:r w:rsidRPr="00D60740">
        <w:rPr>
          <w:rFonts w:ascii="Garamond" w:hAnsi="Garamond"/>
          <w:sz w:val="24"/>
          <w:highlight w:val="red"/>
        </w:rPr>
        <w:t>vysvětlivky:</w:t>
      </w:r>
    </w:p>
    <w:p w:rsidR="007B0957" w:rsidRDefault="007B0957" w:rsidP="007B0957">
      <w:pPr>
        <w:pStyle w:val="1"/>
        <w:rPr>
          <w:rFonts w:ascii="Garamond" w:hAnsi="Garamond"/>
          <w:sz w:val="24"/>
        </w:rPr>
      </w:pPr>
      <w:r w:rsidRPr="00CE7A23">
        <w:rPr>
          <w:rFonts w:ascii="Garamond" w:hAnsi="Garamond"/>
          <w:color w:val="0000FF"/>
          <w:sz w:val="24"/>
        </w:rPr>
        <w:t>/ modrý text</w:t>
      </w:r>
      <w:r>
        <w:rPr>
          <w:rFonts w:ascii="Garamond" w:hAnsi="Garamond"/>
          <w:sz w:val="24"/>
        </w:rPr>
        <w:t xml:space="preserve"> = výběr z několika variant</w:t>
      </w:r>
    </w:p>
    <w:p w:rsidR="007B0957" w:rsidRDefault="007B0957" w:rsidP="007B0957">
      <w:pPr>
        <w:pStyle w:val="1"/>
        <w:rPr>
          <w:rFonts w:ascii="Garamond" w:hAnsi="Garamond"/>
          <w:sz w:val="24"/>
        </w:rPr>
      </w:pPr>
      <w:r w:rsidRPr="00CE7A23">
        <w:rPr>
          <w:rFonts w:ascii="Garamond" w:hAnsi="Garamond"/>
          <w:i/>
          <w:color w:val="FF0000"/>
          <w:sz w:val="24"/>
        </w:rPr>
        <w:t>červený text</w:t>
      </w:r>
      <w:r>
        <w:rPr>
          <w:rFonts w:ascii="Garamond" w:hAnsi="Garamond"/>
          <w:sz w:val="24"/>
        </w:rPr>
        <w:t xml:space="preserve"> = poznámky, určeno k vymazání</w:t>
      </w: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Žalobce</w:t>
      </w:r>
      <w:r w:rsidR="00DF4ED3" w:rsidRPr="00067AC4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Josef </w:t>
      </w:r>
      <w:r w:rsidR="00222425">
        <w:rPr>
          <w:rFonts w:ascii="Garamond" w:hAnsi="Garamond"/>
          <w:sz w:val="24"/>
          <w:szCs w:val="24"/>
        </w:rPr>
        <w:t>XXX</w:t>
      </w:r>
      <w:r>
        <w:rPr>
          <w:rFonts w:ascii="Garamond" w:hAnsi="Garamond"/>
          <w:sz w:val="24"/>
          <w:szCs w:val="24"/>
        </w:rPr>
        <w:t xml:space="preserve">, narozen </w:t>
      </w:r>
      <w:r w:rsidR="00222425">
        <w:rPr>
          <w:rFonts w:ascii="Garamond" w:hAnsi="Garamond"/>
          <w:sz w:val="24"/>
          <w:szCs w:val="24"/>
        </w:rPr>
        <w:t>...</w:t>
      </w:r>
    </w:p>
    <w:p w:rsidR="00C67A23" w:rsidRDefault="00C67A23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trvale bytem </w:t>
      </w:r>
      <w:r w:rsidR="00222425">
        <w:rPr>
          <w:rFonts w:ascii="Garamond" w:hAnsi="Garamond"/>
          <w:sz w:val="24"/>
          <w:szCs w:val="24"/>
        </w:rPr>
        <w:t>...</w:t>
      </w: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C67A23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Žalovaná</w:t>
      </w:r>
      <w:r w:rsidR="00DF4ED3" w:rsidRPr="00067AC4">
        <w:rPr>
          <w:rFonts w:ascii="Garamond" w:hAnsi="Garamond"/>
          <w:sz w:val="24"/>
          <w:szCs w:val="24"/>
        </w:rPr>
        <w:t>:</w:t>
      </w:r>
      <w:r w:rsidR="00DF4ED3" w:rsidRPr="00067AC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Irena </w:t>
      </w:r>
      <w:r w:rsidR="00222425">
        <w:rPr>
          <w:rFonts w:ascii="Garamond" w:hAnsi="Garamond"/>
          <w:sz w:val="24"/>
          <w:szCs w:val="24"/>
        </w:rPr>
        <w:t>XXX</w:t>
      </w:r>
      <w:r>
        <w:rPr>
          <w:rFonts w:ascii="Garamond" w:hAnsi="Garamond"/>
          <w:sz w:val="24"/>
          <w:szCs w:val="24"/>
        </w:rPr>
        <w:t xml:space="preserve">vá, narozena </w:t>
      </w:r>
      <w:r w:rsidR="00222425">
        <w:rPr>
          <w:rFonts w:ascii="Garamond" w:hAnsi="Garamond"/>
          <w:sz w:val="24"/>
          <w:szCs w:val="24"/>
        </w:rPr>
        <w:t>...</w:t>
      </w:r>
    </w:p>
    <w:p w:rsidR="00C67A23" w:rsidRPr="00067AC4" w:rsidRDefault="00C67A23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trvale</w:t>
      </w:r>
      <w:r w:rsidR="00345DD3">
        <w:rPr>
          <w:rFonts w:ascii="Garamond" w:hAnsi="Garamond"/>
          <w:sz w:val="24"/>
          <w:szCs w:val="24"/>
        </w:rPr>
        <w:t xml:space="preserve"> bytem</w:t>
      </w:r>
      <w:r>
        <w:rPr>
          <w:rFonts w:ascii="Garamond" w:hAnsi="Garamond"/>
          <w:sz w:val="24"/>
          <w:szCs w:val="24"/>
        </w:rPr>
        <w:t xml:space="preserve"> </w:t>
      </w:r>
      <w:r w:rsidR="00222425">
        <w:rPr>
          <w:rFonts w:ascii="Garamond" w:hAnsi="Garamond"/>
          <w:sz w:val="24"/>
          <w:szCs w:val="24"/>
        </w:rPr>
        <w:t>...</w:t>
      </w:r>
    </w:p>
    <w:p w:rsidR="00067AC4" w:rsidRDefault="00067AC4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067AC4" w:rsidRDefault="00067AC4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067AC4" w:rsidRDefault="00067AC4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345DD3" w:rsidRDefault="00345DD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DF4ED3" w:rsidRDefault="00C67A23" w:rsidP="00C67A23">
      <w:pPr>
        <w:spacing w:before="0"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ŽALOBA</w:t>
      </w:r>
    </w:p>
    <w:p w:rsidR="00C67A23" w:rsidRPr="00C67A23" w:rsidRDefault="00C67A23" w:rsidP="00C67A23">
      <w:pPr>
        <w:spacing w:before="0"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na vypořádání společného jmění manželů</w:t>
      </w:r>
    </w:p>
    <w:p w:rsidR="00067AC4" w:rsidRDefault="00067AC4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067AC4" w:rsidRDefault="00067AC4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C67A23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dvakrát</w:t>
      </w:r>
    </w:p>
    <w:p w:rsidR="00DF4ED3" w:rsidRPr="00345DD3" w:rsidRDefault="00345DD3" w:rsidP="00345DD3">
      <w:pPr>
        <w:spacing w:before="0" w:after="0"/>
        <w:rPr>
          <w:rFonts w:ascii="Garamond" w:hAnsi="Garamond"/>
          <w:color w:val="0000FF"/>
          <w:sz w:val="24"/>
          <w:szCs w:val="24"/>
        </w:rPr>
      </w:pPr>
      <w:r>
        <w:rPr>
          <w:rFonts w:ascii="Garamond" w:hAnsi="Garamond"/>
          <w:sz w:val="24"/>
          <w:szCs w:val="24"/>
        </w:rPr>
        <w:t>soudní poplatek ve výši</w:t>
      </w:r>
      <w:r w:rsidR="007B0957" w:rsidRPr="00B60490">
        <w:rPr>
          <w:rFonts w:ascii="Garamond" w:hAnsi="Garamond"/>
          <w:sz w:val="24"/>
          <w:szCs w:val="24"/>
        </w:rPr>
        <w:t xml:space="preserve"> </w:t>
      </w:r>
      <w:r w:rsidR="000B5262" w:rsidRPr="00B60490">
        <w:rPr>
          <w:rFonts w:ascii="Garamond" w:hAnsi="Garamond"/>
          <w:sz w:val="24"/>
          <w:szCs w:val="24"/>
        </w:rPr>
        <w:t>1000,- Kč</w:t>
      </w:r>
      <w:r w:rsidR="00B60490">
        <w:rPr>
          <w:rFonts w:ascii="Garamond" w:hAnsi="Garamond"/>
          <w:sz w:val="24"/>
          <w:szCs w:val="24"/>
        </w:rPr>
        <w:t xml:space="preserve"> </w:t>
      </w:r>
      <w:r w:rsidRPr="00345DD3">
        <w:rPr>
          <w:rFonts w:ascii="Garamond" w:hAnsi="Garamond"/>
          <w:color w:val="0000FF"/>
          <w:sz w:val="24"/>
          <w:szCs w:val="24"/>
        </w:rPr>
        <w:t>/</w:t>
      </w:r>
      <w:r w:rsidR="00B60490" w:rsidRPr="00345DD3">
        <w:rPr>
          <w:rFonts w:ascii="Garamond" w:hAnsi="Garamond"/>
          <w:color w:val="0000FF"/>
          <w:sz w:val="24"/>
          <w:szCs w:val="24"/>
        </w:rPr>
        <w:t>+</w:t>
      </w:r>
      <w:r w:rsidR="000B5262" w:rsidRPr="00345DD3">
        <w:rPr>
          <w:rFonts w:ascii="Garamond" w:hAnsi="Garamond"/>
          <w:color w:val="0000FF"/>
          <w:sz w:val="24"/>
          <w:szCs w:val="24"/>
        </w:rPr>
        <w:t xml:space="preserve"> </w:t>
      </w:r>
      <w:r w:rsidR="00B60490" w:rsidRPr="00345DD3">
        <w:rPr>
          <w:rFonts w:ascii="Garamond" w:hAnsi="Garamond"/>
          <w:color w:val="0000FF"/>
          <w:sz w:val="24"/>
          <w:szCs w:val="24"/>
        </w:rPr>
        <w:t xml:space="preserve">Sazba poplatku se zvyšuje o 3 000,- Kč za </w:t>
      </w:r>
      <w:r w:rsidR="000B5262" w:rsidRPr="00345DD3">
        <w:rPr>
          <w:rFonts w:ascii="Garamond" w:hAnsi="Garamond"/>
          <w:color w:val="0000FF"/>
          <w:sz w:val="24"/>
          <w:szCs w:val="24"/>
        </w:rPr>
        <w:t>každou</w:t>
      </w:r>
      <w:r w:rsidR="00B60490" w:rsidRPr="00345DD3">
        <w:rPr>
          <w:rFonts w:ascii="Garamond" w:hAnsi="Garamond"/>
          <w:color w:val="0000FF"/>
          <w:sz w:val="24"/>
          <w:szCs w:val="24"/>
        </w:rPr>
        <w:t xml:space="preserve"> </w:t>
      </w:r>
      <w:r w:rsidRPr="00345DD3">
        <w:rPr>
          <w:rFonts w:ascii="Garamond" w:hAnsi="Garamond"/>
          <w:color w:val="0000FF"/>
          <w:sz w:val="24"/>
          <w:szCs w:val="24"/>
        </w:rPr>
        <w:t>n</w:t>
      </w:r>
      <w:r w:rsidR="00B60490" w:rsidRPr="00345DD3">
        <w:rPr>
          <w:rFonts w:ascii="Garamond" w:hAnsi="Garamond"/>
          <w:color w:val="0000FF"/>
          <w:sz w:val="24"/>
          <w:szCs w:val="24"/>
        </w:rPr>
        <w:t xml:space="preserve">emovitost   a </w:t>
      </w:r>
      <w:proofErr w:type="gramStart"/>
      <w:r w:rsidR="00B60490" w:rsidRPr="00345DD3">
        <w:rPr>
          <w:rFonts w:ascii="Garamond" w:hAnsi="Garamond"/>
          <w:color w:val="0000FF"/>
          <w:sz w:val="24"/>
          <w:szCs w:val="24"/>
        </w:rPr>
        <w:t>o  10</w:t>
      </w:r>
      <w:proofErr w:type="gramEnd"/>
      <w:r w:rsidR="00B60490" w:rsidRPr="00345DD3">
        <w:rPr>
          <w:rFonts w:ascii="Garamond" w:hAnsi="Garamond"/>
          <w:color w:val="0000FF"/>
          <w:sz w:val="24"/>
          <w:szCs w:val="24"/>
        </w:rPr>
        <w:t xml:space="preserve"> </w:t>
      </w:r>
      <w:r w:rsidR="000B5262" w:rsidRPr="00345DD3">
        <w:rPr>
          <w:rFonts w:ascii="Garamond" w:hAnsi="Garamond"/>
          <w:color w:val="0000FF"/>
          <w:sz w:val="24"/>
          <w:szCs w:val="24"/>
        </w:rPr>
        <w:t>000</w:t>
      </w:r>
      <w:r w:rsidR="00B60490" w:rsidRPr="00345DD3">
        <w:rPr>
          <w:rFonts w:ascii="Garamond" w:hAnsi="Garamond"/>
          <w:color w:val="0000FF"/>
          <w:sz w:val="24"/>
          <w:szCs w:val="24"/>
        </w:rPr>
        <w:t xml:space="preserve">,- Kč za každý podnik nebo jeho </w:t>
      </w:r>
      <w:r w:rsidR="000B5262" w:rsidRPr="00345DD3">
        <w:rPr>
          <w:rFonts w:ascii="Garamond" w:hAnsi="Garamond"/>
          <w:color w:val="0000FF"/>
          <w:sz w:val="24"/>
          <w:szCs w:val="24"/>
        </w:rPr>
        <w:t>organizační</w:t>
      </w:r>
      <w:r w:rsidR="00B60490" w:rsidRPr="00345DD3">
        <w:rPr>
          <w:rFonts w:ascii="Garamond" w:hAnsi="Garamond"/>
          <w:color w:val="0000FF"/>
          <w:sz w:val="24"/>
          <w:szCs w:val="24"/>
        </w:rPr>
        <w:t xml:space="preserve"> složku, k</w:t>
      </w:r>
      <w:r w:rsidR="000B5262" w:rsidRPr="00345DD3">
        <w:rPr>
          <w:rFonts w:ascii="Garamond" w:hAnsi="Garamond"/>
          <w:color w:val="0000FF"/>
          <w:sz w:val="24"/>
          <w:szCs w:val="24"/>
        </w:rPr>
        <w:t>terá</w:t>
      </w:r>
      <w:r w:rsidR="00B60490" w:rsidRPr="00345DD3">
        <w:rPr>
          <w:rFonts w:ascii="Garamond" w:hAnsi="Garamond"/>
          <w:color w:val="0000FF"/>
          <w:sz w:val="24"/>
          <w:szCs w:val="24"/>
        </w:rPr>
        <w:t xml:space="preserve"> </w:t>
      </w:r>
      <w:r w:rsidR="000B5262" w:rsidRPr="00345DD3">
        <w:rPr>
          <w:rFonts w:ascii="Garamond" w:hAnsi="Garamond"/>
          <w:color w:val="0000FF"/>
          <w:sz w:val="24"/>
          <w:szCs w:val="24"/>
        </w:rPr>
        <w:t>je</w:t>
      </w:r>
      <w:r w:rsidR="00B60490" w:rsidRPr="00345DD3">
        <w:rPr>
          <w:rFonts w:ascii="Garamond" w:hAnsi="Garamond"/>
          <w:color w:val="0000FF"/>
          <w:sz w:val="24"/>
          <w:szCs w:val="24"/>
        </w:rPr>
        <w:t xml:space="preserve">  předmětem vypořádání</w:t>
      </w:r>
    </w:p>
    <w:p w:rsidR="00A0131D" w:rsidRDefault="00C67A23" w:rsidP="00A0131D">
      <w:pPr>
        <w:spacing w:before="0" w:after="0"/>
        <w:rPr>
          <w:rFonts w:ascii="Garamond" w:hAnsi="Garamond"/>
          <w:sz w:val="24"/>
          <w:szCs w:val="24"/>
        </w:rPr>
      </w:pPr>
      <w:r w:rsidRPr="00A0131D">
        <w:rPr>
          <w:rFonts w:ascii="Garamond" w:hAnsi="Garamond"/>
          <w:sz w:val="24"/>
          <w:szCs w:val="24"/>
        </w:rPr>
        <w:t>p</w:t>
      </w:r>
      <w:r w:rsidR="00DF4ED3" w:rsidRPr="00A0131D">
        <w:rPr>
          <w:rFonts w:ascii="Garamond" w:hAnsi="Garamond"/>
          <w:sz w:val="24"/>
          <w:szCs w:val="24"/>
        </w:rPr>
        <w:t>řílohy:</w:t>
      </w:r>
      <w:r w:rsidR="00DF4ED3" w:rsidRPr="00067AC4">
        <w:rPr>
          <w:rFonts w:ascii="Garamond" w:hAnsi="Garamond"/>
          <w:sz w:val="24"/>
          <w:szCs w:val="24"/>
        </w:rPr>
        <w:tab/>
      </w:r>
      <w:r w:rsidR="00A0131D">
        <w:rPr>
          <w:rFonts w:ascii="Garamond" w:hAnsi="Garamond"/>
          <w:sz w:val="24"/>
          <w:szCs w:val="24"/>
        </w:rPr>
        <w:tab/>
      </w:r>
      <w:r w:rsidR="007B0957">
        <w:rPr>
          <w:rFonts w:ascii="Garamond" w:hAnsi="Garamond"/>
          <w:sz w:val="24"/>
          <w:szCs w:val="24"/>
        </w:rPr>
        <w:t>kopie oddacího listu</w:t>
      </w:r>
    </w:p>
    <w:p w:rsidR="000B5262" w:rsidRPr="007B0957" w:rsidRDefault="000B5262" w:rsidP="000B5262">
      <w:pPr>
        <w:spacing w:before="0" w:after="0"/>
        <w:ind w:left="849" w:firstLine="283"/>
        <w:rPr>
          <w:rFonts w:ascii="Garamond" w:hAnsi="Garamond"/>
          <w:i/>
          <w:color w:val="FF0000"/>
          <w:sz w:val="24"/>
          <w:szCs w:val="24"/>
        </w:rPr>
      </w:pPr>
      <w:r w:rsidRPr="007B0957">
        <w:rPr>
          <w:rFonts w:ascii="Garamond" w:hAnsi="Garamond"/>
          <w:i/>
          <w:color w:val="FF0000"/>
          <w:sz w:val="24"/>
          <w:szCs w:val="24"/>
        </w:rPr>
        <w:t>... případně další doklady podle obsahu sjm...</w:t>
      </w:r>
    </w:p>
    <w:p w:rsidR="00DF4ED3" w:rsidRPr="00624946" w:rsidRDefault="00DF4ED3" w:rsidP="00624946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  <w:r w:rsidRPr="00624946">
        <w:rPr>
          <w:rFonts w:ascii="Garamond" w:hAnsi="Garamond"/>
          <w:b/>
          <w:sz w:val="24"/>
          <w:szCs w:val="24"/>
        </w:rPr>
        <w:lastRenderedPageBreak/>
        <w:t>I.</w:t>
      </w:r>
    </w:p>
    <w:p w:rsidR="00CC4EBD" w:rsidRDefault="004257E8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Dne </w:t>
      </w:r>
      <w:r w:rsidR="007B0957">
        <w:rPr>
          <w:rFonts w:ascii="Garamond" w:hAnsi="Garamond"/>
          <w:sz w:val="24"/>
          <w:szCs w:val="24"/>
        </w:rPr>
        <w:t>....</w:t>
      </w:r>
      <w:r>
        <w:rPr>
          <w:rFonts w:ascii="Garamond" w:hAnsi="Garamond"/>
          <w:sz w:val="24"/>
          <w:szCs w:val="24"/>
        </w:rPr>
        <w:t xml:space="preserve"> jsem před Městským úřadem v </w:t>
      </w:r>
      <w:r w:rsidR="007B0957">
        <w:rPr>
          <w:rFonts w:ascii="Garamond" w:hAnsi="Garamond"/>
          <w:sz w:val="24"/>
          <w:szCs w:val="24"/>
        </w:rPr>
        <w:t>...</w:t>
      </w:r>
      <w:r w:rsidR="00CC4EBD">
        <w:rPr>
          <w:rFonts w:ascii="Garamond" w:hAnsi="Garamond"/>
          <w:sz w:val="24"/>
          <w:szCs w:val="24"/>
        </w:rPr>
        <w:t xml:space="preserve"> uzavřel sňatek s žalovanou. Z našeho manželství se narodil</w:t>
      </w:r>
      <w:r w:rsidR="00294712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Veronika </w:t>
      </w:r>
      <w:r w:rsidR="00222425">
        <w:rPr>
          <w:rFonts w:ascii="Garamond" w:hAnsi="Garamond"/>
          <w:sz w:val="24"/>
          <w:szCs w:val="24"/>
        </w:rPr>
        <w:t>XXX</w:t>
      </w:r>
      <w:r>
        <w:rPr>
          <w:rFonts w:ascii="Garamond" w:hAnsi="Garamond"/>
          <w:sz w:val="24"/>
          <w:szCs w:val="24"/>
        </w:rPr>
        <w:t xml:space="preserve">ová, narozena </w:t>
      </w:r>
      <w:r w:rsidR="00222425">
        <w:rPr>
          <w:rFonts w:ascii="Garamond" w:hAnsi="Garamond"/>
          <w:sz w:val="24"/>
          <w:szCs w:val="24"/>
        </w:rPr>
        <w:t>...</w:t>
      </w:r>
      <w:r>
        <w:rPr>
          <w:rFonts w:ascii="Garamond" w:hAnsi="Garamond"/>
          <w:sz w:val="24"/>
          <w:szCs w:val="24"/>
        </w:rPr>
        <w:t xml:space="preserve"> a Šárka </w:t>
      </w:r>
      <w:r w:rsidR="00222425">
        <w:rPr>
          <w:rFonts w:ascii="Garamond" w:hAnsi="Garamond"/>
          <w:sz w:val="24"/>
          <w:szCs w:val="24"/>
        </w:rPr>
        <w:t>XXX</w:t>
      </w:r>
      <w:r>
        <w:rPr>
          <w:rFonts w:ascii="Garamond" w:hAnsi="Garamond"/>
          <w:sz w:val="24"/>
          <w:szCs w:val="24"/>
        </w:rPr>
        <w:t xml:space="preserve">ová, narozena. </w:t>
      </w:r>
      <w:r w:rsidR="00222425">
        <w:rPr>
          <w:rFonts w:ascii="Garamond" w:hAnsi="Garamond"/>
          <w:sz w:val="24"/>
          <w:szCs w:val="24"/>
        </w:rPr>
        <w:t>...</w:t>
      </w:r>
      <w:r w:rsidR="00294712">
        <w:rPr>
          <w:rFonts w:ascii="Garamond" w:hAnsi="Garamond"/>
          <w:sz w:val="24"/>
          <w:szCs w:val="24"/>
        </w:rPr>
        <w:t xml:space="preserve"> </w:t>
      </w:r>
    </w:p>
    <w:p w:rsidR="00CC4EBD" w:rsidRDefault="00CC4EBD" w:rsidP="00CC4EBD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Naše manželství bylo rozvedeno rozsudkem </w:t>
      </w:r>
      <w:r w:rsidR="004257E8">
        <w:rPr>
          <w:rFonts w:ascii="Garamond" w:hAnsi="Garamond"/>
          <w:sz w:val="24"/>
          <w:szCs w:val="24"/>
        </w:rPr>
        <w:t xml:space="preserve">Okresního soudu v Kladně </w:t>
      </w:r>
      <w:proofErr w:type="gramStart"/>
      <w:r w:rsidR="004257E8">
        <w:rPr>
          <w:rFonts w:ascii="Garamond" w:hAnsi="Garamond"/>
          <w:sz w:val="24"/>
          <w:szCs w:val="24"/>
        </w:rPr>
        <w:t>č.j...</w:t>
      </w:r>
      <w:proofErr w:type="gramEnd"/>
      <w:r>
        <w:rPr>
          <w:rFonts w:ascii="Garamond" w:hAnsi="Garamond"/>
          <w:sz w:val="24"/>
          <w:szCs w:val="24"/>
        </w:rPr>
        <w:t xml:space="preserve"> ze dne..</w:t>
      </w:r>
      <w:r w:rsidR="007B0957">
        <w:rPr>
          <w:rFonts w:ascii="Garamond" w:hAnsi="Garamond"/>
          <w:sz w:val="24"/>
          <w:szCs w:val="24"/>
        </w:rPr>
        <w:t>..</w:t>
      </w:r>
      <w:r>
        <w:rPr>
          <w:rFonts w:ascii="Garamond" w:hAnsi="Garamond"/>
          <w:sz w:val="24"/>
          <w:szCs w:val="24"/>
        </w:rPr>
        <w:t>, který nabyl právní moci dne...</w:t>
      </w:r>
      <w:r w:rsidR="004257E8">
        <w:rPr>
          <w:rFonts w:ascii="Garamond" w:hAnsi="Garamond"/>
          <w:sz w:val="24"/>
          <w:szCs w:val="24"/>
        </w:rPr>
        <w:t xml:space="preserve"> </w:t>
      </w:r>
      <w:r w:rsidR="007B0957">
        <w:rPr>
          <w:rFonts w:ascii="Garamond" w:hAnsi="Garamond"/>
          <w:sz w:val="24"/>
          <w:szCs w:val="24"/>
        </w:rPr>
        <w:t>Nezletilé děti byly</w:t>
      </w:r>
      <w:r w:rsidR="00294712">
        <w:rPr>
          <w:rFonts w:ascii="Garamond" w:hAnsi="Garamond"/>
          <w:sz w:val="24"/>
          <w:szCs w:val="24"/>
        </w:rPr>
        <w:t xml:space="preserve"> soudem svěřena do výchovy matce</w:t>
      </w:r>
      <w:r w:rsidR="007B0957" w:rsidRPr="007B0957">
        <w:rPr>
          <w:rFonts w:ascii="Garamond" w:hAnsi="Garamond"/>
          <w:color w:val="0000FF"/>
          <w:sz w:val="24"/>
          <w:szCs w:val="24"/>
        </w:rPr>
        <w:t>/otci</w:t>
      </w:r>
      <w:r w:rsidR="00294712">
        <w:rPr>
          <w:rFonts w:ascii="Garamond" w:hAnsi="Garamond"/>
          <w:sz w:val="24"/>
          <w:szCs w:val="24"/>
        </w:rPr>
        <w:t>.</w:t>
      </w:r>
    </w:p>
    <w:p w:rsidR="00CC4EBD" w:rsidRDefault="00CC4EBD" w:rsidP="00CC4EBD">
      <w:pPr>
        <w:spacing w:before="0" w:after="0"/>
        <w:rPr>
          <w:rFonts w:ascii="Garamond" w:hAnsi="Garamond"/>
          <w:sz w:val="24"/>
          <w:szCs w:val="24"/>
        </w:rPr>
      </w:pPr>
    </w:p>
    <w:p w:rsidR="00CC4EBD" w:rsidRPr="00067AC4" w:rsidRDefault="00CC4EBD" w:rsidP="00CC4EBD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 d</w:t>
      </w:r>
      <w:r w:rsidRPr="00067AC4">
        <w:rPr>
          <w:rFonts w:ascii="Garamond" w:hAnsi="Garamond"/>
          <w:sz w:val="24"/>
          <w:szCs w:val="24"/>
        </w:rPr>
        <w:t>ůkaz</w:t>
      </w:r>
      <w:r>
        <w:rPr>
          <w:rFonts w:ascii="Garamond" w:hAnsi="Garamond"/>
          <w:sz w:val="24"/>
          <w:szCs w:val="24"/>
        </w:rPr>
        <w:t>u</w:t>
      </w:r>
      <w:r w:rsidRPr="00067AC4">
        <w:rPr>
          <w:rFonts w:ascii="Garamond" w:hAnsi="Garamond"/>
          <w:sz w:val="24"/>
          <w:szCs w:val="24"/>
        </w:rPr>
        <w:t>:</w:t>
      </w:r>
      <w:r w:rsidRPr="00067AC4">
        <w:rPr>
          <w:rFonts w:ascii="Garamond" w:hAnsi="Garamond"/>
          <w:sz w:val="24"/>
          <w:szCs w:val="24"/>
        </w:rPr>
        <w:tab/>
        <w:t>výslech</w:t>
      </w:r>
      <w:r>
        <w:rPr>
          <w:rFonts w:ascii="Garamond" w:hAnsi="Garamond"/>
          <w:sz w:val="24"/>
          <w:szCs w:val="24"/>
        </w:rPr>
        <w:t>em</w:t>
      </w:r>
      <w:r w:rsidRPr="00067AC4">
        <w:rPr>
          <w:rFonts w:ascii="Garamond" w:hAnsi="Garamond"/>
          <w:sz w:val="24"/>
          <w:szCs w:val="24"/>
        </w:rPr>
        <w:t xml:space="preserve"> účastníků</w:t>
      </w:r>
    </w:p>
    <w:p w:rsidR="00CC4EBD" w:rsidRPr="00067AC4" w:rsidRDefault="00CC4EBD" w:rsidP="00CC4EBD">
      <w:pPr>
        <w:spacing w:before="0" w:after="0"/>
        <w:ind w:left="849" w:firstLine="283"/>
        <w:rPr>
          <w:rFonts w:ascii="Garamond" w:hAnsi="Garamond"/>
          <w:sz w:val="24"/>
          <w:szCs w:val="24"/>
        </w:rPr>
      </w:pPr>
      <w:r w:rsidRPr="00067AC4">
        <w:rPr>
          <w:rFonts w:ascii="Garamond" w:hAnsi="Garamond"/>
          <w:sz w:val="24"/>
          <w:szCs w:val="24"/>
        </w:rPr>
        <w:t>osobní doklady účastníků</w:t>
      </w:r>
    </w:p>
    <w:p w:rsidR="007B0957" w:rsidRDefault="00CC4EBD" w:rsidP="00CC4EBD">
      <w:pPr>
        <w:spacing w:before="0" w:after="0"/>
        <w:ind w:left="849" w:firstLine="283"/>
        <w:rPr>
          <w:rFonts w:ascii="Garamond" w:hAnsi="Garamond"/>
          <w:sz w:val="24"/>
          <w:szCs w:val="24"/>
        </w:rPr>
      </w:pPr>
      <w:r w:rsidRPr="00067AC4">
        <w:rPr>
          <w:rFonts w:ascii="Garamond" w:hAnsi="Garamond"/>
          <w:sz w:val="24"/>
          <w:szCs w:val="24"/>
        </w:rPr>
        <w:t>spis</w:t>
      </w:r>
      <w:r>
        <w:rPr>
          <w:rFonts w:ascii="Garamond" w:hAnsi="Garamond"/>
          <w:sz w:val="24"/>
          <w:szCs w:val="24"/>
        </w:rPr>
        <w:t>em Okresního soudu v Klad</w:t>
      </w:r>
      <w:r w:rsidRPr="00067AC4">
        <w:rPr>
          <w:rFonts w:ascii="Garamond" w:hAnsi="Garamond"/>
          <w:sz w:val="24"/>
          <w:szCs w:val="24"/>
        </w:rPr>
        <w:t>ně sp. zn</w:t>
      </w:r>
      <w:r w:rsidR="00091F86">
        <w:rPr>
          <w:rFonts w:ascii="Garamond" w:hAnsi="Garamond"/>
          <w:sz w:val="24"/>
          <w:szCs w:val="24"/>
        </w:rPr>
        <w:t>.</w:t>
      </w:r>
    </w:p>
    <w:p w:rsidR="00503981" w:rsidRDefault="007B0957" w:rsidP="00CC4EBD">
      <w:pPr>
        <w:spacing w:before="0" w:after="0"/>
        <w:ind w:left="849"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oddacím listem</w:t>
      </w:r>
    </w:p>
    <w:p w:rsidR="00CC4EBD" w:rsidRDefault="00CC4EBD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CC4EBD" w:rsidRPr="00624946" w:rsidRDefault="00CC4EBD" w:rsidP="00CC4EBD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  <w:r w:rsidRPr="00624946">
        <w:rPr>
          <w:rFonts w:ascii="Garamond" w:hAnsi="Garamond"/>
          <w:b/>
          <w:sz w:val="24"/>
          <w:szCs w:val="24"/>
        </w:rPr>
        <w:t>II.</w:t>
      </w:r>
    </w:p>
    <w:p w:rsidR="007B0957" w:rsidRDefault="00294712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dobu trvání manželství jsme</w:t>
      </w:r>
      <w:r w:rsidR="007B0957">
        <w:rPr>
          <w:rFonts w:ascii="Garamond" w:hAnsi="Garamond"/>
          <w:sz w:val="24"/>
          <w:szCs w:val="24"/>
        </w:rPr>
        <w:t xml:space="preserve"> spolu žalovanou nenabyli žádnou nemovitost</w:t>
      </w:r>
      <w:r w:rsidR="007B0957">
        <w:rPr>
          <w:rFonts w:ascii="Garamond" w:hAnsi="Garamond"/>
          <w:color w:val="0000FF"/>
          <w:sz w:val="24"/>
          <w:szCs w:val="24"/>
        </w:rPr>
        <w:t>/</w:t>
      </w:r>
      <w:r w:rsidR="007B0957" w:rsidRPr="007B0957">
        <w:rPr>
          <w:rFonts w:ascii="Garamond" w:hAnsi="Garamond"/>
          <w:color w:val="0000FF"/>
          <w:sz w:val="24"/>
          <w:szCs w:val="24"/>
        </w:rPr>
        <w:t xml:space="preserve">nabyli </w:t>
      </w:r>
      <w:proofErr w:type="gramStart"/>
      <w:r w:rsidR="007B0957" w:rsidRPr="007B0957">
        <w:rPr>
          <w:rFonts w:ascii="Garamond" w:hAnsi="Garamond"/>
          <w:color w:val="0000FF"/>
          <w:sz w:val="24"/>
          <w:szCs w:val="24"/>
        </w:rPr>
        <w:t>nemovitost....</w:t>
      </w:r>
      <w:proofErr w:type="gramEnd"/>
      <w:r w:rsidRPr="007B0957">
        <w:rPr>
          <w:rFonts w:ascii="Garamond" w:hAnsi="Garamond"/>
          <w:color w:val="0000FF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</w:p>
    <w:p w:rsidR="00CD3777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  <w:r w:rsidRPr="00067AC4">
        <w:rPr>
          <w:rFonts w:ascii="Garamond" w:hAnsi="Garamond"/>
          <w:sz w:val="24"/>
          <w:szCs w:val="24"/>
        </w:rPr>
        <w:t xml:space="preserve">Za trvání manželství jsme ze společných prostředků koupili </w:t>
      </w:r>
      <w:r w:rsidR="00CD3777">
        <w:rPr>
          <w:rFonts w:ascii="Garamond" w:hAnsi="Garamond"/>
          <w:sz w:val="24"/>
          <w:szCs w:val="24"/>
        </w:rPr>
        <w:t>následující movité věci:</w:t>
      </w:r>
    </w:p>
    <w:p w:rsidR="00CD3777" w:rsidRPr="00CC4EBD" w:rsidRDefault="007B0957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CC4EBD">
        <w:rPr>
          <w:rFonts w:ascii="Garamond" w:hAnsi="Garamond"/>
          <w:sz w:val="24"/>
          <w:szCs w:val="24"/>
        </w:rPr>
        <w:t xml:space="preserve"> vi</w:t>
      </w:r>
      <w:r>
        <w:rPr>
          <w:rFonts w:ascii="Garamond" w:hAnsi="Garamond"/>
          <w:sz w:val="24"/>
          <w:szCs w:val="24"/>
        </w:rPr>
        <w:t>deorekordér...</w:t>
      </w:r>
    </w:p>
    <w:p w:rsidR="00CD3777" w:rsidRDefault="007B0957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4257E8">
        <w:rPr>
          <w:rFonts w:ascii="Garamond" w:hAnsi="Garamond"/>
          <w:sz w:val="24"/>
          <w:szCs w:val="24"/>
        </w:rPr>
        <w:t xml:space="preserve"> spotřebiče</w:t>
      </w:r>
      <w:r>
        <w:rPr>
          <w:rFonts w:ascii="Garamond" w:hAnsi="Garamond"/>
          <w:sz w:val="24"/>
          <w:szCs w:val="24"/>
        </w:rPr>
        <w:t>...</w:t>
      </w:r>
    </w:p>
    <w:p w:rsidR="007B0957" w:rsidRPr="009913D0" w:rsidRDefault="007B0957" w:rsidP="007B0957">
      <w:pPr>
        <w:pStyle w:val="1"/>
        <w:rPr>
          <w:rFonts w:ascii="Garamond" w:hAnsi="Garamond"/>
          <w:i/>
          <w:color w:val="FF0000"/>
          <w:sz w:val="24"/>
        </w:rPr>
      </w:pPr>
      <w:r w:rsidRPr="009913D0">
        <w:rPr>
          <w:rFonts w:ascii="Garamond" w:hAnsi="Garamond"/>
          <w:i/>
          <w:color w:val="FF0000"/>
          <w:sz w:val="24"/>
        </w:rPr>
        <w:t xml:space="preserve">pozn.: věci by měly </w:t>
      </w:r>
      <w:r>
        <w:rPr>
          <w:rFonts w:ascii="Garamond" w:hAnsi="Garamond"/>
          <w:i/>
          <w:color w:val="FF0000"/>
          <w:sz w:val="24"/>
        </w:rPr>
        <w:t xml:space="preserve">co nejlépe </w:t>
      </w:r>
      <w:r w:rsidRPr="009913D0">
        <w:rPr>
          <w:rFonts w:ascii="Garamond" w:hAnsi="Garamond"/>
          <w:i/>
          <w:color w:val="FF0000"/>
          <w:sz w:val="24"/>
        </w:rPr>
        <w:t>popsány – neví-li značku, aspoň např. barva, materiál apod.</w:t>
      </w:r>
    </w:p>
    <w:p w:rsidR="00CD3777" w:rsidRPr="00CC4EBD" w:rsidRDefault="00CD3777" w:rsidP="00067AC4">
      <w:pPr>
        <w:spacing w:before="0" w:after="0"/>
        <w:rPr>
          <w:rFonts w:ascii="Garamond" w:hAnsi="Garamond"/>
          <w:sz w:val="24"/>
          <w:szCs w:val="24"/>
        </w:rPr>
      </w:pPr>
      <w:r w:rsidRPr="00CC4EBD">
        <w:rPr>
          <w:rFonts w:ascii="Garamond" w:hAnsi="Garamond"/>
          <w:sz w:val="24"/>
          <w:szCs w:val="24"/>
        </w:rPr>
        <w:t xml:space="preserve">Za trvání manželství nám vznikly následující závazky: </w:t>
      </w:r>
    </w:p>
    <w:p w:rsidR="00CD3777" w:rsidRPr="00CC4EBD" w:rsidRDefault="007B0957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737A26">
        <w:rPr>
          <w:rFonts w:ascii="Garamond" w:hAnsi="Garamond"/>
          <w:sz w:val="24"/>
          <w:szCs w:val="24"/>
        </w:rPr>
        <w:t xml:space="preserve"> úvěr ve výši </w:t>
      </w:r>
      <w:proofErr w:type="gramStart"/>
      <w:r>
        <w:rPr>
          <w:rFonts w:ascii="Garamond" w:hAnsi="Garamond"/>
          <w:sz w:val="24"/>
          <w:szCs w:val="24"/>
        </w:rPr>
        <w:t>...</w:t>
      </w:r>
      <w:r w:rsidR="00737A26">
        <w:rPr>
          <w:rFonts w:ascii="Garamond" w:hAnsi="Garamond"/>
          <w:sz w:val="24"/>
          <w:szCs w:val="24"/>
        </w:rPr>
        <w:t>,-</w:t>
      </w:r>
      <w:proofErr w:type="gramEnd"/>
      <w:r w:rsidR="00737A26">
        <w:rPr>
          <w:rFonts w:ascii="Garamond" w:hAnsi="Garamond"/>
          <w:sz w:val="24"/>
          <w:szCs w:val="24"/>
        </w:rPr>
        <w:t xml:space="preserve"> Kč dle smlouvy o úvěru, uzavřené s </w:t>
      </w:r>
      <w:r>
        <w:rPr>
          <w:rFonts w:ascii="Garamond" w:hAnsi="Garamond"/>
          <w:sz w:val="24"/>
          <w:szCs w:val="24"/>
        </w:rPr>
        <w:t>...</w:t>
      </w:r>
      <w:r w:rsidR="00737A26">
        <w:rPr>
          <w:rFonts w:ascii="Garamond" w:hAnsi="Garamond"/>
          <w:sz w:val="24"/>
          <w:szCs w:val="24"/>
        </w:rPr>
        <w:t xml:space="preserve"> dne </w:t>
      </w:r>
      <w:r>
        <w:rPr>
          <w:rFonts w:ascii="Garamond" w:hAnsi="Garamond"/>
          <w:sz w:val="24"/>
          <w:szCs w:val="24"/>
        </w:rPr>
        <w:t>...</w:t>
      </w:r>
      <w:r w:rsidR="006A3426">
        <w:rPr>
          <w:rFonts w:ascii="Garamond" w:hAnsi="Garamond"/>
          <w:sz w:val="24"/>
          <w:szCs w:val="24"/>
        </w:rPr>
        <w:t xml:space="preserve">; výše závazku ke dni ..... </w:t>
      </w:r>
      <w:r w:rsidR="006A3426" w:rsidRPr="006A3426">
        <w:rPr>
          <w:rFonts w:ascii="Garamond" w:hAnsi="Garamond"/>
          <w:i/>
          <w:color w:val="FF6600"/>
          <w:sz w:val="24"/>
          <w:szCs w:val="24"/>
        </w:rPr>
        <w:t>(=aktuální výše</w:t>
      </w:r>
      <w:r w:rsidR="006A3426">
        <w:rPr>
          <w:rFonts w:ascii="Garamond" w:hAnsi="Garamond"/>
          <w:sz w:val="24"/>
          <w:szCs w:val="24"/>
        </w:rPr>
        <w:t xml:space="preserve">) činí ...... Kč, jak vyplývá z ........ </w:t>
      </w:r>
      <w:r w:rsidR="006A3426" w:rsidRPr="006A3426">
        <w:rPr>
          <w:rFonts w:ascii="Garamond" w:hAnsi="Garamond"/>
          <w:i/>
          <w:color w:val="FF6600"/>
          <w:sz w:val="24"/>
          <w:szCs w:val="24"/>
        </w:rPr>
        <w:t xml:space="preserve">(splátkový kalendář, oznámení </w:t>
      </w:r>
      <w:proofErr w:type="gramStart"/>
      <w:r w:rsidR="006A3426" w:rsidRPr="006A3426">
        <w:rPr>
          <w:rFonts w:ascii="Garamond" w:hAnsi="Garamond"/>
          <w:i/>
          <w:color w:val="FF6600"/>
          <w:sz w:val="24"/>
          <w:szCs w:val="24"/>
        </w:rPr>
        <w:t>věřitele....</w:t>
      </w:r>
      <w:proofErr w:type="gramEnd"/>
      <w:r w:rsidR="006A3426" w:rsidRPr="006A3426">
        <w:rPr>
          <w:rFonts w:ascii="Garamond" w:hAnsi="Garamond"/>
          <w:i/>
          <w:color w:val="FF6600"/>
          <w:sz w:val="24"/>
          <w:szCs w:val="24"/>
        </w:rPr>
        <w:t>.)</w:t>
      </w:r>
    </w:p>
    <w:p w:rsidR="00CD3777" w:rsidRPr="00CC4EBD" w:rsidRDefault="007B0957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737A26">
        <w:rPr>
          <w:rFonts w:ascii="Garamond" w:hAnsi="Garamond"/>
          <w:sz w:val="24"/>
          <w:szCs w:val="24"/>
        </w:rPr>
        <w:t xml:space="preserve"> dluh na nájemném a službách spojených s užíváním bytu</w:t>
      </w:r>
      <w:r w:rsidR="004257E8">
        <w:rPr>
          <w:rFonts w:ascii="Garamond" w:hAnsi="Garamond"/>
          <w:sz w:val="24"/>
          <w:szCs w:val="24"/>
        </w:rPr>
        <w:t xml:space="preserve"> č. 2 v domě č.p. </w:t>
      </w:r>
      <w:r>
        <w:rPr>
          <w:rFonts w:ascii="Garamond" w:hAnsi="Garamond"/>
          <w:sz w:val="24"/>
          <w:szCs w:val="24"/>
        </w:rPr>
        <w:t>...</w:t>
      </w:r>
      <w:r w:rsidR="004257E8">
        <w:rPr>
          <w:rFonts w:ascii="Garamond" w:hAnsi="Garamond"/>
          <w:sz w:val="24"/>
          <w:szCs w:val="24"/>
        </w:rPr>
        <w:t xml:space="preserve"> v ul. </w:t>
      </w:r>
      <w:r>
        <w:rPr>
          <w:rFonts w:ascii="Garamond" w:hAnsi="Garamond"/>
          <w:sz w:val="24"/>
          <w:szCs w:val="24"/>
        </w:rPr>
        <w:t>...</w:t>
      </w:r>
      <w:r w:rsidR="00F914C8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... ve </w:t>
      </w:r>
      <w:proofErr w:type="gramStart"/>
      <w:r>
        <w:rPr>
          <w:rFonts w:ascii="Garamond" w:hAnsi="Garamond"/>
          <w:sz w:val="24"/>
          <w:szCs w:val="24"/>
        </w:rPr>
        <w:t>výši....</w:t>
      </w:r>
      <w:proofErr w:type="gramEnd"/>
      <w:r>
        <w:rPr>
          <w:rFonts w:ascii="Garamond" w:hAnsi="Garamond"/>
          <w:sz w:val="24"/>
          <w:szCs w:val="24"/>
        </w:rPr>
        <w:t>,- Kč</w:t>
      </w:r>
    </w:p>
    <w:p w:rsidR="00CD3777" w:rsidRDefault="00CD3777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7B0957" w:rsidRPr="007B0957" w:rsidRDefault="007B0957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  <w:r w:rsidRPr="007B0957">
        <w:rPr>
          <w:rFonts w:ascii="Garamond" w:hAnsi="Garamond"/>
          <w:i/>
          <w:color w:val="FF0000"/>
          <w:sz w:val="24"/>
          <w:szCs w:val="24"/>
        </w:rPr>
        <w:t>...případně vylíčit další okolnosti vzniku závazků v sjm nebo nabytí majetku do sjm...</w:t>
      </w:r>
    </w:p>
    <w:p w:rsidR="007B0957" w:rsidRDefault="007B0957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6A3426" w:rsidRDefault="006A3426" w:rsidP="006A3426">
      <w:pPr>
        <w:spacing w:before="0" w:after="0"/>
        <w:rPr>
          <w:rFonts w:ascii="Garamond" w:hAnsi="Garamond"/>
          <w:sz w:val="24"/>
          <w:szCs w:val="24"/>
        </w:rPr>
      </w:pPr>
    </w:p>
    <w:p w:rsidR="006A3426" w:rsidRDefault="006A3426" w:rsidP="006A3426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 d</w:t>
      </w:r>
      <w:r w:rsidRPr="00067AC4">
        <w:rPr>
          <w:rFonts w:ascii="Garamond" w:hAnsi="Garamond"/>
          <w:sz w:val="24"/>
          <w:szCs w:val="24"/>
        </w:rPr>
        <w:t>ůkaz</w:t>
      </w:r>
      <w:r>
        <w:rPr>
          <w:rFonts w:ascii="Garamond" w:hAnsi="Garamond"/>
          <w:sz w:val="24"/>
          <w:szCs w:val="24"/>
        </w:rPr>
        <w:t>u</w:t>
      </w:r>
      <w:r w:rsidRPr="00067AC4">
        <w:rPr>
          <w:rFonts w:ascii="Garamond" w:hAnsi="Garamond"/>
          <w:sz w:val="24"/>
          <w:szCs w:val="24"/>
        </w:rPr>
        <w:t>:</w:t>
      </w:r>
      <w:r w:rsidRPr="00067AC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výslech účastníků</w:t>
      </w:r>
    </w:p>
    <w:p w:rsidR="006A3426" w:rsidRDefault="006A3426" w:rsidP="006A3426">
      <w:pPr>
        <w:spacing w:before="0" w:after="0"/>
        <w:rPr>
          <w:rFonts w:ascii="Garamond" w:hAnsi="Garamond"/>
          <w:sz w:val="24"/>
          <w:szCs w:val="24"/>
        </w:rPr>
      </w:pPr>
      <w:r w:rsidRPr="00737A26">
        <w:rPr>
          <w:rFonts w:ascii="Garamond" w:hAnsi="Garamond"/>
          <w:sz w:val="24"/>
          <w:szCs w:val="24"/>
        </w:rPr>
        <w:tab/>
      </w:r>
      <w:r w:rsidRPr="00737A26">
        <w:rPr>
          <w:rFonts w:ascii="Garamond" w:hAnsi="Garamond"/>
          <w:sz w:val="24"/>
          <w:szCs w:val="24"/>
        </w:rPr>
        <w:tab/>
      </w:r>
      <w:r w:rsidRPr="00737A26">
        <w:rPr>
          <w:rFonts w:ascii="Garamond" w:hAnsi="Garamond"/>
          <w:sz w:val="24"/>
          <w:szCs w:val="24"/>
        </w:rPr>
        <w:tab/>
      </w:r>
      <w:r w:rsidRPr="00737A26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kopie nájemní smlouvy k bytu č. 2 včetně kopie evidenčního listu</w:t>
      </w:r>
    </w:p>
    <w:p w:rsidR="006A3426" w:rsidRDefault="006A3426" w:rsidP="006A3426">
      <w:pPr>
        <w:spacing w:before="0" w:after="0"/>
        <w:ind w:left="849"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kopie smlouvy o úvěru ... ze dne ...</w:t>
      </w:r>
    </w:p>
    <w:p w:rsidR="006A3426" w:rsidRPr="007B0957" w:rsidRDefault="006A3426" w:rsidP="006A3426">
      <w:pPr>
        <w:spacing w:before="0" w:after="0"/>
        <w:ind w:left="849" w:firstLine="283"/>
        <w:rPr>
          <w:rFonts w:ascii="Garamond" w:hAnsi="Garamond"/>
          <w:i/>
          <w:color w:val="FF0000"/>
          <w:sz w:val="24"/>
          <w:szCs w:val="24"/>
        </w:rPr>
      </w:pPr>
      <w:r w:rsidRPr="007B0957">
        <w:rPr>
          <w:rFonts w:ascii="Garamond" w:hAnsi="Garamond"/>
          <w:i/>
          <w:color w:val="FF0000"/>
          <w:sz w:val="24"/>
          <w:szCs w:val="24"/>
        </w:rPr>
        <w:t>... případně další doklady podle obsahu sjm...</w:t>
      </w:r>
    </w:p>
    <w:p w:rsidR="006A3426" w:rsidRDefault="006A3426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6A3426" w:rsidRDefault="006A3426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6A3426" w:rsidRDefault="006A3426" w:rsidP="006A3426">
      <w:pPr>
        <w:spacing w:before="0" w:after="0"/>
        <w:jc w:val="center"/>
        <w:rPr>
          <w:rFonts w:ascii="Garamond" w:hAnsi="Garamond"/>
          <w:sz w:val="24"/>
          <w:szCs w:val="24"/>
        </w:rPr>
      </w:pPr>
      <w:r w:rsidRPr="006A3426">
        <w:rPr>
          <w:rFonts w:ascii="Garamond" w:hAnsi="Garamond"/>
          <w:b/>
          <w:color w:val="0000FF"/>
          <w:sz w:val="24"/>
          <w:szCs w:val="24"/>
        </w:rPr>
        <w:t>III.</w:t>
      </w:r>
    </w:p>
    <w:p w:rsidR="006A3426" w:rsidRPr="006A3426" w:rsidRDefault="006A3426" w:rsidP="00067AC4">
      <w:pPr>
        <w:spacing w:before="0" w:after="0"/>
        <w:rPr>
          <w:rFonts w:ascii="Garamond" w:hAnsi="Garamond"/>
          <w:color w:val="FF6600"/>
          <w:sz w:val="24"/>
          <w:szCs w:val="24"/>
        </w:rPr>
      </w:pPr>
      <w:r w:rsidRPr="006A3426">
        <w:rPr>
          <w:rFonts w:ascii="Garamond" w:hAnsi="Garamond"/>
          <w:i/>
          <w:color w:val="FF0000"/>
          <w:sz w:val="24"/>
          <w:szCs w:val="24"/>
        </w:rPr>
        <w:t>– tento bod použít v případě, že a) jsou důvody pro to, aby soud rozdělil SJM v jiném poměru než 1:1 (např. manžel trvale bez vážného důvodu opustil domácnost a nepřispíval na domácnost ani na děti, manželka se nestarala o děti ani nevydělávala např. pro problémy s alkoholem atp. = zásluhy o dosažení SJM) nebo b) jsou důvody pro to, aby některé specifické věci byly přiznány manželovi nebo naopak manželce, např. byt</w:t>
      </w:r>
      <w:r w:rsidR="00A57FA9">
        <w:rPr>
          <w:rFonts w:ascii="Garamond" w:hAnsi="Garamond"/>
          <w:i/>
          <w:color w:val="FF0000"/>
          <w:sz w:val="24"/>
          <w:szCs w:val="24"/>
        </w:rPr>
        <w:t xml:space="preserve"> manželce</w:t>
      </w:r>
      <w:r w:rsidRPr="006A3426">
        <w:rPr>
          <w:rFonts w:ascii="Garamond" w:hAnsi="Garamond"/>
          <w:i/>
          <w:color w:val="FF0000"/>
          <w:sz w:val="24"/>
          <w:szCs w:val="24"/>
        </w:rPr>
        <w:t xml:space="preserve"> proto, že v něm </w:t>
      </w:r>
      <w:r w:rsidR="00A57FA9">
        <w:rPr>
          <w:rFonts w:ascii="Garamond" w:hAnsi="Garamond"/>
          <w:i/>
          <w:color w:val="FF0000"/>
          <w:sz w:val="24"/>
          <w:szCs w:val="24"/>
        </w:rPr>
        <w:t>bydlí manželka</w:t>
      </w:r>
      <w:r w:rsidRPr="006A3426">
        <w:rPr>
          <w:rFonts w:ascii="Garamond" w:hAnsi="Garamond"/>
          <w:i/>
          <w:color w:val="FF0000"/>
          <w:sz w:val="24"/>
          <w:szCs w:val="24"/>
        </w:rPr>
        <w:t xml:space="preserve"> s dětmi které jsou v její péči, nebo auto </w:t>
      </w:r>
      <w:r w:rsidR="00A57FA9">
        <w:rPr>
          <w:rFonts w:ascii="Garamond" w:hAnsi="Garamond"/>
          <w:i/>
          <w:color w:val="FF0000"/>
          <w:sz w:val="24"/>
          <w:szCs w:val="24"/>
        </w:rPr>
        <w:t xml:space="preserve">manželovi </w:t>
      </w:r>
      <w:r w:rsidRPr="006A3426">
        <w:rPr>
          <w:rFonts w:ascii="Garamond" w:hAnsi="Garamond"/>
          <w:i/>
          <w:color w:val="FF0000"/>
          <w:sz w:val="24"/>
          <w:szCs w:val="24"/>
        </w:rPr>
        <w:t>proto, že je manžel potřebuje a používá pro výkon svého povolání)</w:t>
      </w:r>
    </w:p>
    <w:p w:rsidR="006A3426" w:rsidRDefault="006A3426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6A3426" w:rsidRDefault="006A3426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6A3426" w:rsidRDefault="006A3426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407B4E" w:rsidRDefault="00407B4E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žalovanou jsem se pokoušel dohodnout na vypořádání</w:t>
      </w:r>
      <w:r w:rsidR="007B0957">
        <w:rPr>
          <w:rFonts w:ascii="Garamond" w:hAnsi="Garamond"/>
          <w:sz w:val="24"/>
          <w:szCs w:val="24"/>
        </w:rPr>
        <w:t>, ale bohužel se nám nepodařilo dosáhnout dohody.</w:t>
      </w:r>
      <w:r>
        <w:rPr>
          <w:rFonts w:ascii="Garamond" w:hAnsi="Garamond"/>
          <w:sz w:val="24"/>
          <w:szCs w:val="24"/>
        </w:rPr>
        <w:t xml:space="preserve"> </w:t>
      </w:r>
      <w:r w:rsidR="007B0957">
        <w:rPr>
          <w:rFonts w:ascii="Garamond" w:hAnsi="Garamond"/>
          <w:sz w:val="24"/>
          <w:szCs w:val="24"/>
        </w:rPr>
        <w:t>Proto podávám tento návrh na vypořádání společného jmění manželů.</w:t>
      </w:r>
    </w:p>
    <w:p w:rsidR="00CD3777" w:rsidRDefault="00CD3777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F57F6D" w:rsidRDefault="00F57F6D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Pr="00624946" w:rsidRDefault="00345DD3" w:rsidP="00F57F6D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</w:t>
      </w:r>
      <w:r w:rsidR="00DF4ED3" w:rsidRPr="00624946">
        <w:rPr>
          <w:rFonts w:ascii="Garamond" w:hAnsi="Garamond"/>
          <w:b/>
          <w:sz w:val="24"/>
          <w:szCs w:val="24"/>
        </w:rPr>
        <w:t>.</w:t>
      </w:r>
      <w:r w:rsidR="006A3426">
        <w:rPr>
          <w:rFonts w:ascii="Garamond" w:hAnsi="Garamond"/>
          <w:b/>
          <w:sz w:val="24"/>
          <w:szCs w:val="24"/>
        </w:rPr>
        <w:t xml:space="preserve"> </w:t>
      </w:r>
      <w:r w:rsidR="006A3426" w:rsidRPr="006A3426">
        <w:rPr>
          <w:rFonts w:ascii="Garamond" w:hAnsi="Garamond"/>
          <w:i/>
          <w:color w:val="FF0000"/>
          <w:sz w:val="24"/>
          <w:szCs w:val="24"/>
        </w:rPr>
        <w:t>nebo</w:t>
      </w:r>
      <w:r w:rsidR="006A3426" w:rsidRPr="006A3426">
        <w:rPr>
          <w:rFonts w:ascii="Garamond" w:hAnsi="Garamond"/>
          <w:sz w:val="24"/>
          <w:szCs w:val="24"/>
        </w:rPr>
        <w:t xml:space="preserve"> </w:t>
      </w:r>
      <w:r w:rsidR="006A3426" w:rsidRPr="006A3426">
        <w:rPr>
          <w:rFonts w:ascii="Garamond" w:hAnsi="Garamond"/>
          <w:b/>
          <w:color w:val="0000FF"/>
          <w:sz w:val="24"/>
          <w:szCs w:val="24"/>
        </w:rPr>
        <w:t>IV.</w:t>
      </w:r>
    </w:p>
    <w:p w:rsidR="00DF4ED3" w:rsidRPr="00067AC4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  <w:r w:rsidRPr="00067AC4">
        <w:rPr>
          <w:rFonts w:ascii="Garamond" w:hAnsi="Garamond"/>
          <w:sz w:val="24"/>
          <w:szCs w:val="24"/>
        </w:rPr>
        <w:t>S ohledem na shora uvedené navrhuji vydání tohoto</w:t>
      </w:r>
    </w:p>
    <w:p w:rsidR="00DF4ED3" w:rsidRPr="00624946" w:rsidRDefault="00DF4ED3" w:rsidP="00624946">
      <w:pPr>
        <w:spacing w:before="0" w:after="0"/>
        <w:jc w:val="center"/>
        <w:rPr>
          <w:rFonts w:ascii="Garamond" w:hAnsi="Garamond"/>
          <w:sz w:val="24"/>
          <w:szCs w:val="24"/>
        </w:rPr>
      </w:pPr>
      <w:r w:rsidRPr="00624946">
        <w:rPr>
          <w:rFonts w:ascii="Garamond" w:hAnsi="Garamond"/>
          <w:sz w:val="24"/>
          <w:szCs w:val="24"/>
        </w:rPr>
        <w:t>rozsudku:</w:t>
      </w:r>
    </w:p>
    <w:p w:rsidR="00624946" w:rsidRDefault="00624946" w:rsidP="00624946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</w:p>
    <w:p w:rsidR="00345DD3" w:rsidRDefault="00345DD3" w:rsidP="00624946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Ze společného jmění manželů se stává:</w:t>
      </w:r>
    </w:p>
    <w:p w:rsidR="00345DD3" w:rsidRDefault="00345DD3" w:rsidP="00624946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</w:p>
    <w:p w:rsidR="00345DD3" w:rsidRDefault="00345DD3" w:rsidP="00345DD3">
      <w:pPr>
        <w:spacing w:before="0"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a) výlučným majetkem žalobce videorekordér...</w:t>
      </w:r>
    </w:p>
    <w:p w:rsidR="00345DD3" w:rsidRDefault="00345DD3" w:rsidP="00345DD3">
      <w:pPr>
        <w:spacing w:before="0" w:after="0"/>
        <w:rPr>
          <w:rFonts w:ascii="Garamond" w:hAnsi="Garamond"/>
          <w:b/>
          <w:sz w:val="24"/>
          <w:szCs w:val="24"/>
        </w:rPr>
      </w:pPr>
    </w:p>
    <w:p w:rsidR="00345DD3" w:rsidRDefault="00345DD3" w:rsidP="00345DD3">
      <w:pPr>
        <w:spacing w:before="0"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b) výlučným majetkem žalované spotřebiče....</w:t>
      </w:r>
    </w:p>
    <w:p w:rsidR="00345DD3" w:rsidRDefault="00345DD3" w:rsidP="00624946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</w:p>
    <w:p w:rsidR="00DF4ED3" w:rsidRPr="00624946" w:rsidRDefault="000331F4" w:rsidP="00624946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 pohledávek</w:t>
      </w:r>
      <w:r w:rsidR="00DF4ED3" w:rsidRPr="00624946">
        <w:rPr>
          <w:rFonts w:ascii="Garamond" w:hAnsi="Garamond"/>
          <w:b/>
          <w:sz w:val="24"/>
          <w:szCs w:val="24"/>
        </w:rPr>
        <w:t>, které měli účastníci ve společném jmění</w:t>
      </w:r>
      <w:r w:rsidR="00624946">
        <w:rPr>
          <w:rFonts w:ascii="Garamond" w:hAnsi="Garamond"/>
          <w:b/>
          <w:sz w:val="24"/>
          <w:szCs w:val="24"/>
        </w:rPr>
        <w:t xml:space="preserve"> manželů</w:t>
      </w:r>
      <w:r>
        <w:rPr>
          <w:rFonts w:ascii="Garamond" w:hAnsi="Garamond"/>
          <w:b/>
          <w:sz w:val="24"/>
          <w:szCs w:val="24"/>
        </w:rPr>
        <w:t>, je</w:t>
      </w:r>
      <w:r w:rsidR="00DF4ED3" w:rsidRPr="00624946">
        <w:rPr>
          <w:rFonts w:ascii="Garamond" w:hAnsi="Garamond"/>
          <w:b/>
          <w:sz w:val="24"/>
          <w:szCs w:val="24"/>
        </w:rPr>
        <w:t>:</w:t>
      </w:r>
    </w:p>
    <w:p w:rsidR="000331F4" w:rsidRDefault="000331F4" w:rsidP="00624946">
      <w:pPr>
        <w:spacing w:before="0" w:after="0"/>
        <w:jc w:val="left"/>
        <w:rPr>
          <w:rFonts w:ascii="Garamond" w:hAnsi="Garamond"/>
          <w:b/>
          <w:sz w:val="24"/>
          <w:szCs w:val="24"/>
        </w:rPr>
      </w:pPr>
    </w:p>
    <w:p w:rsidR="00A0131D" w:rsidRDefault="000331F4" w:rsidP="00624946">
      <w:pPr>
        <w:spacing w:before="0" w:after="0"/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a)</w:t>
      </w:r>
      <w:r>
        <w:rPr>
          <w:rFonts w:ascii="Garamond" w:hAnsi="Garamond"/>
          <w:b/>
          <w:sz w:val="24"/>
          <w:szCs w:val="24"/>
        </w:rPr>
        <w:tab/>
        <w:t>žalobce povinen uhradit</w:t>
      </w:r>
    </w:p>
    <w:p w:rsidR="00A0131D" w:rsidRDefault="00A0131D" w:rsidP="00624946">
      <w:pPr>
        <w:spacing w:before="0" w:after="0"/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</w:t>
      </w:r>
      <w:r w:rsidR="000331F4">
        <w:rPr>
          <w:rFonts w:ascii="Garamond" w:hAnsi="Garamond"/>
          <w:b/>
          <w:sz w:val="24"/>
          <w:szCs w:val="24"/>
        </w:rPr>
        <w:t xml:space="preserve"> </w:t>
      </w:r>
      <w:r w:rsidR="00345DD3">
        <w:rPr>
          <w:rFonts w:ascii="Garamond" w:hAnsi="Garamond"/>
          <w:b/>
          <w:sz w:val="24"/>
          <w:szCs w:val="24"/>
        </w:rPr>
        <w:t>pohledávku</w:t>
      </w:r>
      <w:r w:rsidR="000331F4">
        <w:rPr>
          <w:rFonts w:ascii="Garamond" w:hAnsi="Garamond"/>
          <w:b/>
          <w:sz w:val="24"/>
          <w:szCs w:val="24"/>
        </w:rPr>
        <w:t xml:space="preserve"> vůči </w:t>
      </w:r>
      <w:r w:rsidR="00345DD3">
        <w:rPr>
          <w:rFonts w:ascii="Garamond" w:hAnsi="Garamond"/>
          <w:b/>
          <w:sz w:val="24"/>
          <w:szCs w:val="24"/>
        </w:rPr>
        <w:t>..., vzniklou</w:t>
      </w:r>
      <w:r w:rsidR="000331F4">
        <w:rPr>
          <w:rFonts w:ascii="Garamond" w:hAnsi="Garamond"/>
          <w:b/>
          <w:sz w:val="24"/>
          <w:szCs w:val="24"/>
        </w:rPr>
        <w:t xml:space="preserve"> na základě smlouvy o úvěru ze dne </w:t>
      </w:r>
      <w:r w:rsidR="00345DD3">
        <w:rPr>
          <w:rFonts w:ascii="Garamond" w:hAnsi="Garamond"/>
          <w:b/>
          <w:sz w:val="24"/>
          <w:szCs w:val="24"/>
        </w:rPr>
        <w:t>...</w:t>
      </w:r>
      <w:r w:rsidR="000331F4">
        <w:rPr>
          <w:rFonts w:ascii="Garamond" w:hAnsi="Garamond"/>
          <w:b/>
          <w:sz w:val="24"/>
          <w:szCs w:val="24"/>
        </w:rPr>
        <w:t>, včetně příslušenství a nákladů na její vymáhání</w:t>
      </w:r>
      <w:r>
        <w:rPr>
          <w:rFonts w:ascii="Garamond" w:hAnsi="Garamond"/>
          <w:b/>
          <w:sz w:val="24"/>
          <w:szCs w:val="24"/>
        </w:rPr>
        <w:t xml:space="preserve">; </w:t>
      </w:r>
    </w:p>
    <w:p w:rsidR="000331F4" w:rsidRDefault="000331F4" w:rsidP="00624946">
      <w:pPr>
        <w:spacing w:before="0" w:after="0"/>
        <w:jc w:val="left"/>
        <w:rPr>
          <w:rFonts w:ascii="Garamond" w:hAnsi="Garamond"/>
          <w:b/>
          <w:sz w:val="24"/>
          <w:szCs w:val="24"/>
        </w:rPr>
      </w:pPr>
    </w:p>
    <w:p w:rsidR="00DF4ED3" w:rsidRPr="00624946" w:rsidRDefault="00A0131D" w:rsidP="00624946">
      <w:pPr>
        <w:spacing w:before="0" w:after="0"/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b)</w:t>
      </w:r>
      <w:r>
        <w:rPr>
          <w:rFonts w:ascii="Garamond" w:hAnsi="Garamond"/>
          <w:b/>
          <w:sz w:val="24"/>
          <w:szCs w:val="24"/>
        </w:rPr>
        <w:tab/>
        <w:t>žalovaná je povinna uhradit</w:t>
      </w:r>
    </w:p>
    <w:p w:rsidR="00A0131D" w:rsidRPr="00624946" w:rsidRDefault="00A0131D" w:rsidP="00A0131D">
      <w:pPr>
        <w:spacing w:before="0" w:after="0"/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- </w:t>
      </w:r>
      <w:r w:rsidR="00345DD3">
        <w:rPr>
          <w:rFonts w:ascii="Garamond" w:hAnsi="Garamond"/>
          <w:b/>
          <w:sz w:val="24"/>
          <w:szCs w:val="24"/>
        </w:rPr>
        <w:t>pohledávku vůči ..., vzniklou</w:t>
      </w:r>
      <w:r>
        <w:rPr>
          <w:rFonts w:ascii="Garamond" w:hAnsi="Garamond"/>
          <w:b/>
          <w:sz w:val="24"/>
          <w:szCs w:val="24"/>
        </w:rPr>
        <w:t xml:space="preserve"> jako dluh na nájemném a službách spojených s užíváním bytu č. 2 v domě č.p.</w:t>
      </w:r>
      <w:r w:rsidR="00345DD3">
        <w:rPr>
          <w:rFonts w:ascii="Garamond" w:hAnsi="Garamond"/>
          <w:b/>
          <w:sz w:val="24"/>
          <w:szCs w:val="24"/>
        </w:rPr>
        <w:t>...</w:t>
      </w:r>
      <w:r>
        <w:rPr>
          <w:rFonts w:ascii="Garamond" w:hAnsi="Garamond"/>
          <w:b/>
          <w:sz w:val="24"/>
          <w:szCs w:val="24"/>
        </w:rPr>
        <w:t xml:space="preserve"> v ul. </w:t>
      </w:r>
      <w:r w:rsidR="00345DD3">
        <w:rPr>
          <w:rFonts w:ascii="Garamond" w:hAnsi="Garamond"/>
          <w:b/>
          <w:sz w:val="24"/>
          <w:szCs w:val="24"/>
        </w:rPr>
        <w:t>... v ...</w:t>
      </w:r>
      <w:r>
        <w:rPr>
          <w:rFonts w:ascii="Garamond" w:hAnsi="Garamond"/>
          <w:b/>
          <w:sz w:val="24"/>
          <w:szCs w:val="24"/>
        </w:rPr>
        <w:t>, včetně příslušenství a nákladů na její vymáhání</w:t>
      </w:r>
      <w:r w:rsidR="00345DD3">
        <w:rPr>
          <w:rFonts w:ascii="Garamond" w:hAnsi="Garamond"/>
          <w:b/>
          <w:sz w:val="24"/>
          <w:szCs w:val="24"/>
        </w:rPr>
        <w:t>.</w:t>
      </w:r>
    </w:p>
    <w:p w:rsidR="00624946" w:rsidRDefault="00624946" w:rsidP="00624946">
      <w:pPr>
        <w:spacing w:before="0" w:after="0"/>
        <w:jc w:val="left"/>
        <w:rPr>
          <w:rFonts w:ascii="Garamond" w:hAnsi="Garamond"/>
          <w:b/>
          <w:iCs/>
          <w:sz w:val="24"/>
          <w:szCs w:val="24"/>
        </w:rPr>
      </w:pPr>
    </w:p>
    <w:p w:rsidR="00624946" w:rsidRPr="00624946" w:rsidRDefault="00624946" w:rsidP="00345DD3">
      <w:pPr>
        <w:spacing w:before="0" w:after="0"/>
        <w:jc w:val="center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>Žádný z účastníků nemá právo na náhradu nákladů řízení.</w:t>
      </w:r>
    </w:p>
    <w:p w:rsidR="00DF4ED3" w:rsidRDefault="00DF4ED3" w:rsidP="00067AC4">
      <w:pPr>
        <w:spacing w:before="0" w:after="0"/>
        <w:rPr>
          <w:rFonts w:ascii="Garamond" w:hAnsi="Garamond"/>
          <w:iCs/>
          <w:sz w:val="24"/>
          <w:szCs w:val="24"/>
        </w:rPr>
      </w:pPr>
    </w:p>
    <w:p w:rsidR="00624946" w:rsidRDefault="00624946" w:rsidP="00067AC4">
      <w:pPr>
        <w:spacing w:before="0" w:after="0"/>
        <w:rPr>
          <w:rFonts w:ascii="Garamond" w:hAnsi="Garamond"/>
          <w:iCs/>
          <w:sz w:val="24"/>
          <w:szCs w:val="24"/>
        </w:rPr>
      </w:pPr>
    </w:p>
    <w:p w:rsidR="00DF4ED3" w:rsidRDefault="00624946" w:rsidP="00067AC4">
      <w:pPr>
        <w:spacing w:before="0" w:after="0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V </w:t>
      </w:r>
      <w:r w:rsidR="00345DD3">
        <w:rPr>
          <w:rFonts w:ascii="Garamond" w:hAnsi="Garamond"/>
          <w:iCs/>
          <w:sz w:val="24"/>
          <w:szCs w:val="24"/>
        </w:rPr>
        <w:t>....</w:t>
      </w:r>
      <w:r w:rsidR="000331F4">
        <w:rPr>
          <w:rFonts w:ascii="Garamond" w:hAnsi="Garamond"/>
          <w:iCs/>
          <w:sz w:val="24"/>
          <w:szCs w:val="24"/>
        </w:rPr>
        <w:t xml:space="preserve"> dne </w:t>
      </w:r>
      <w:r w:rsidR="00345DD3">
        <w:rPr>
          <w:rFonts w:ascii="Garamond" w:hAnsi="Garamond"/>
          <w:iCs/>
          <w:sz w:val="24"/>
          <w:szCs w:val="24"/>
        </w:rPr>
        <w:t>....</w:t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 w:rsidR="00345DD3">
        <w:rPr>
          <w:rFonts w:ascii="Garamond" w:hAnsi="Garamond"/>
          <w:iCs/>
          <w:sz w:val="24"/>
          <w:szCs w:val="24"/>
        </w:rPr>
        <w:tab/>
      </w:r>
      <w:r w:rsidR="00345DD3">
        <w:rPr>
          <w:rFonts w:ascii="Garamond" w:hAnsi="Garamond"/>
          <w:iCs/>
          <w:sz w:val="24"/>
          <w:szCs w:val="24"/>
        </w:rPr>
        <w:tab/>
      </w:r>
      <w:r w:rsidR="00345DD3"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>..................................................</w:t>
      </w: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24946">
        <w:rPr>
          <w:rFonts w:ascii="Garamond" w:hAnsi="Garamond"/>
          <w:sz w:val="24"/>
          <w:szCs w:val="24"/>
        </w:rPr>
        <w:t xml:space="preserve">Josef </w:t>
      </w:r>
      <w:r w:rsidR="00222425">
        <w:rPr>
          <w:rFonts w:ascii="Garamond" w:hAnsi="Garamond"/>
          <w:sz w:val="24"/>
          <w:szCs w:val="24"/>
        </w:rPr>
        <w:t>XXX</w:t>
      </w:r>
    </w:p>
    <w:p w:rsidR="00033FAB" w:rsidRDefault="00033FAB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033FAB" w:rsidRPr="00091F86" w:rsidRDefault="00033FAB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  <w:r w:rsidRPr="00091F86">
        <w:rPr>
          <w:rFonts w:ascii="Garamond" w:hAnsi="Garamond"/>
          <w:i/>
          <w:color w:val="FF0000"/>
          <w:sz w:val="24"/>
          <w:szCs w:val="24"/>
        </w:rPr>
        <w:t>Návrh na vypořádání SJM lze podat od právní moci rozsudku o rozvodu manželství nejpozději do tří let po právní moci rozsudku o rozvodu manželství (poslední den lhůty musí být návrh již fyzicky na soudu, nestačí jeho podání na poště).</w:t>
      </w:r>
    </w:p>
    <w:p w:rsidR="00033FAB" w:rsidRPr="00091F86" w:rsidRDefault="00033FAB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</w:p>
    <w:p w:rsidR="00033FAB" w:rsidRPr="00091F86" w:rsidRDefault="00033FAB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</w:p>
    <w:p w:rsidR="00033FAB" w:rsidRPr="00091F86" w:rsidRDefault="00033FAB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  <w:r w:rsidRPr="00091F86">
        <w:rPr>
          <w:rFonts w:ascii="Garamond" w:hAnsi="Garamond"/>
          <w:i/>
          <w:color w:val="FF0000"/>
          <w:sz w:val="24"/>
          <w:szCs w:val="24"/>
        </w:rPr>
        <w:t xml:space="preserve">K návrhu si soud vyžádá vyjádření protistrany </w:t>
      </w:r>
      <w:r w:rsidR="00091F86">
        <w:rPr>
          <w:rFonts w:ascii="Garamond" w:hAnsi="Garamond"/>
          <w:i/>
          <w:color w:val="FF0000"/>
          <w:sz w:val="24"/>
          <w:szCs w:val="24"/>
        </w:rPr>
        <w:t>(</w:t>
      </w:r>
      <w:r w:rsidRPr="00091F86">
        <w:rPr>
          <w:rFonts w:ascii="Garamond" w:hAnsi="Garamond"/>
          <w:i/>
          <w:color w:val="FF0000"/>
          <w:sz w:val="24"/>
          <w:szCs w:val="24"/>
        </w:rPr>
        <w:t xml:space="preserve">zde </w:t>
      </w:r>
      <w:r w:rsidR="00091F86">
        <w:rPr>
          <w:rFonts w:ascii="Garamond" w:hAnsi="Garamond"/>
          <w:i/>
          <w:color w:val="FF0000"/>
          <w:sz w:val="24"/>
          <w:szCs w:val="24"/>
        </w:rPr>
        <w:t>manželky)</w:t>
      </w:r>
      <w:r w:rsidRPr="00091F86">
        <w:rPr>
          <w:rFonts w:ascii="Garamond" w:hAnsi="Garamond"/>
          <w:i/>
          <w:color w:val="FF0000"/>
          <w:sz w:val="24"/>
          <w:szCs w:val="24"/>
        </w:rPr>
        <w:t xml:space="preserve"> která může rovněž navrhnout, jak by si vypořádání SJM představovala. Soud se bude také pokoušet dovést oba bývalé manžele k dohodě a ke skončení sporu smírem</w:t>
      </w:r>
      <w:r w:rsidR="00091F86">
        <w:rPr>
          <w:rFonts w:ascii="Garamond" w:hAnsi="Garamond"/>
          <w:i/>
          <w:color w:val="FF0000"/>
          <w:sz w:val="24"/>
          <w:szCs w:val="24"/>
        </w:rPr>
        <w:t xml:space="preserve">. Soud není vázán žádným návrhem (ani manžela ani manželky) a může rozhodnout i zcela jinak. </w:t>
      </w:r>
    </w:p>
    <w:sectPr w:rsidR="00033FAB" w:rsidRPr="00091F8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C4"/>
    <w:rsid w:val="000331F4"/>
    <w:rsid w:val="00033FAB"/>
    <w:rsid w:val="00043D67"/>
    <w:rsid w:val="00067AC4"/>
    <w:rsid w:val="00091F86"/>
    <w:rsid w:val="000B5262"/>
    <w:rsid w:val="00222425"/>
    <w:rsid w:val="00294712"/>
    <w:rsid w:val="00345DD3"/>
    <w:rsid w:val="003D2AEC"/>
    <w:rsid w:val="003F7CAB"/>
    <w:rsid w:val="00407B4E"/>
    <w:rsid w:val="004257E8"/>
    <w:rsid w:val="00503981"/>
    <w:rsid w:val="005F4C44"/>
    <w:rsid w:val="00624946"/>
    <w:rsid w:val="006A3426"/>
    <w:rsid w:val="00737A26"/>
    <w:rsid w:val="007B0957"/>
    <w:rsid w:val="008A7E9D"/>
    <w:rsid w:val="00A0131D"/>
    <w:rsid w:val="00A310AF"/>
    <w:rsid w:val="00A57FA9"/>
    <w:rsid w:val="00B60490"/>
    <w:rsid w:val="00C67A23"/>
    <w:rsid w:val="00CC4EBD"/>
    <w:rsid w:val="00CD3777"/>
    <w:rsid w:val="00CF702A"/>
    <w:rsid w:val="00DD2177"/>
    <w:rsid w:val="00DF4ED3"/>
    <w:rsid w:val="00F57F6D"/>
    <w:rsid w:val="00F9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15146-74E8-4852-938E-5034053F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MEZERA6B">
    <w:name w:val="MEZERA 6B"/>
    <w:basedOn w:val="Normln"/>
    <w:pPr>
      <w:jc w:val="center"/>
    </w:pPr>
    <w:rPr>
      <w:sz w:val="12"/>
    </w:rPr>
  </w:style>
  <w:style w:type="paragraph" w:customStyle="1" w:styleId="SMLOUVACISLO">
    <w:name w:val="SMLOUVA CISLO"/>
    <w:basedOn w:val="Normln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SMLOUVAZAVOR">
    <w:name w:val="SMLOUVA ZAVOR"/>
    <w:basedOn w:val="Normln"/>
    <w:pPr>
      <w:ind w:left="1134"/>
    </w:pPr>
    <w:rPr>
      <w:rFonts w:ascii="Arial" w:hAnsi="Arial"/>
      <w:i/>
    </w:rPr>
  </w:style>
  <w:style w:type="paragraph" w:customStyle="1" w:styleId="VEC">
    <w:name w:val="VEC"/>
    <w:basedOn w:val="Normln"/>
    <w:pPr>
      <w:keepNext/>
      <w:keepLines/>
      <w:spacing w:before="240" w:after="120"/>
      <w:jc w:val="center"/>
    </w:pPr>
    <w:rPr>
      <w:b/>
      <w:sz w:val="22"/>
    </w:rPr>
  </w:style>
  <w:style w:type="paragraph" w:customStyle="1" w:styleId="PODPISYDATUM">
    <w:name w:val="PODPISY DATUM"/>
    <w:basedOn w:val="Normln"/>
    <w:pPr>
      <w:keepNext/>
      <w:keepLines/>
      <w:spacing w:before="300" w:after="240"/>
    </w:pPr>
  </w:style>
  <w:style w:type="paragraph" w:customStyle="1" w:styleId="PODPISYPODSML">
    <w:name w:val="PODPISY POD SML"/>
    <w:basedOn w:val="Normln"/>
    <w:pPr>
      <w:tabs>
        <w:tab w:val="center" w:pos="2552"/>
        <w:tab w:val="center" w:pos="7371"/>
      </w:tabs>
      <w:spacing w:before="0" w:after="0"/>
    </w:pPr>
  </w:style>
  <w:style w:type="paragraph" w:customStyle="1" w:styleId="HLAVICKA">
    <w:name w:val="HLAVICKA"/>
    <w:basedOn w:val="Normln"/>
    <w:pPr>
      <w:tabs>
        <w:tab w:val="left" w:pos="284"/>
        <w:tab w:val="left" w:pos="1145"/>
      </w:tabs>
      <w:spacing w:before="0"/>
      <w:jc w:val="left"/>
    </w:pPr>
  </w:style>
  <w:style w:type="paragraph" w:customStyle="1" w:styleId="NADPISCENTR">
    <w:name w:val="NADPIS CENTR"/>
    <w:basedOn w:val="Normln"/>
    <w:pPr>
      <w:keepNext/>
      <w:keepLines/>
      <w:spacing w:before="240"/>
      <w:jc w:val="center"/>
    </w:pPr>
    <w:rPr>
      <w:b/>
    </w:rPr>
  </w:style>
  <w:style w:type="paragraph" w:customStyle="1" w:styleId="DUKAZ">
    <w:name w:val="DUKAZ"/>
    <w:basedOn w:val="Normln"/>
    <w:pPr>
      <w:keepLines/>
      <w:tabs>
        <w:tab w:val="left" w:pos="851"/>
      </w:tabs>
      <w:spacing w:before="240"/>
      <w:ind w:left="851" w:hanging="851"/>
    </w:pPr>
  </w:style>
  <w:style w:type="paragraph" w:customStyle="1" w:styleId="DUKAZTEXT">
    <w:name w:val="DUKAZ TEXT"/>
    <w:basedOn w:val="Normln"/>
    <w:pPr>
      <w:ind w:left="851"/>
    </w:pPr>
  </w:style>
  <w:style w:type="paragraph" w:customStyle="1" w:styleId="ROZSUDEKNADPIS">
    <w:name w:val="ROZSUDEK NADPIS"/>
    <w:basedOn w:val="Normln"/>
    <w:pPr>
      <w:keepNext/>
      <w:keepLines/>
      <w:jc w:val="center"/>
    </w:pPr>
    <w:rPr>
      <w:spacing w:val="80"/>
    </w:rPr>
  </w:style>
  <w:style w:type="paragraph" w:customStyle="1" w:styleId="ROZSTEXT">
    <w:name w:val="ROZS TEXT"/>
    <w:basedOn w:val="Normln"/>
  </w:style>
  <w:style w:type="paragraph" w:customStyle="1" w:styleId="JEDNOUDVAKRAT">
    <w:name w:val="JEDNOU DVAKRAT"/>
    <w:basedOn w:val="Normln"/>
    <w:pPr>
      <w:keepNext/>
      <w:keepLines/>
      <w:jc w:val="right"/>
    </w:pPr>
    <w:rPr>
      <w:spacing w:val="80"/>
    </w:rPr>
  </w:style>
  <w:style w:type="paragraph" w:customStyle="1" w:styleId="1ROZSUDEK">
    <w:name w:val="1) ROZSUDEK"/>
    <w:basedOn w:val="Normln"/>
    <w:pPr>
      <w:ind w:left="284" w:hanging="284"/>
    </w:p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customStyle="1" w:styleId="HLAVICKA6BNAD">
    <w:name w:val="HLAVICKA 6B NAD"/>
    <w:basedOn w:val="HLAVICKA"/>
    <w:pPr>
      <w:spacing w:before="240"/>
    </w:pPr>
  </w:style>
  <w:style w:type="paragraph" w:customStyle="1" w:styleId="HLAVICKA3BNAD">
    <w:name w:val="HLAVICKA 3B NAD"/>
    <w:basedOn w:val="HLAVICKA"/>
    <w:pPr>
      <w:spacing w:before="180"/>
    </w:pPr>
  </w:style>
  <w:style w:type="paragraph" w:customStyle="1" w:styleId="1">
    <w:name w:val="1)"/>
    <w:basedOn w:val="Normln"/>
    <w:rsid w:val="007B0957"/>
    <w:pPr>
      <w:overflowPunct/>
      <w:autoSpaceDE/>
      <w:autoSpaceDN/>
      <w:adjustRightInd/>
      <w:ind w:left="284" w:hanging="284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Nakladatelství Vilímek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Linde</dc:creator>
  <cp:keywords/>
  <dc:description/>
  <cp:lastModifiedBy>Valouch David</cp:lastModifiedBy>
  <cp:revision>2</cp:revision>
  <dcterms:created xsi:type="dcterms:W3CDTF">2023-03-01T11:26:00Z</dcterms:created>
  <dcterms:modified xsi:type="dcterms:W3CDTF">2023-03-01T11:26:00Z</dcterms:modified>
</cp:coreProperties>
</file>